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58A9" w14:textId="7C59EE97" w:rsidR="00321EBC" w:rsidRPr="00134154" w:rsidRDefault="003002AD" w:rsidP="00134154">
      <w:pPr>
        <w:jc w:val="center"/>
        <w:rPr>
          <w:b/>
          <w:bCs/>
          <w:sz w:val="28"/>
          <w:szCs w:val="28"/>
          <w:u w:val="single"/>
        </w:rPr>
      </w:pPr>
      <w:r w:rsidRPr="00134154">
        <w:rPr>
          <w:b/>
          <w:bCs/>
          <w:sz w:val="28"/>
          <w:szCs w:val="28"/>
          <w:u w:val="single"/>
        </w:rPr>
        <w:t>Here We Stand</w:t>
      </w:r>
      <w:r w:rsidR="00321EBC" w:rsidRPr="00134154">
        <w:rPr>
          <w:b/>
          <w:bCs/>
          <w:sz w:val="28"/>
          <w:szCs w:val="28"/>
          <w:u w:val="single"/>
        </w:rPr>
        <w:t xml:space="preserve"> </w:t>
      </w:r>
      <w:r w:rsidRPr="00134154">
        <w:rPr>
          <w:b/>
          <w:bCs/>
          <w:sz w:val="28"/>
          <w:szCs w:val="28"/>
          <w:u w:val="single"/>
        </w:rPr>
        <w:t xml:space="preserve">Frequently Asked </w:t>
      </w:r>
      <w:r w:rsidR="00321EBC" w:rsidRPr="00134154">
        <w:rPr>
          <w:b/>
          <w:bCs/>
          <w:sz w:val="28"/>
          <w:szCs w:val="28"/>
          <w:u w:val="single"/>
        </w:rPr>
        <w:t>Questions</w:t>
      </w:r>
      <w:r w:rsidRPr="00134154">
        <w:rPr>
          <w:b/>
          <w:bCs/>
          <w:sz w:val="28"/>
          <w:szCs w:val="28"/>
          <w:u w:val="single"/>
        </w:rPr>
        <w:t xml:space="preserve"> (FAQs)</w:t>
      </w:r>
      <w:r w:rsidR="00321EBC" w:rsidRPr="00134154">
        <w:rPr>
          <w:b/>
          <w:bCs/>
          <w:sz w:val="28"/>
          <w:szCs w:val="28"/>
          <w:u w:val="single"/>
        </w:rPr>
        <w:t xml:space="preserve"> </w:t>
      </w:r>
      <w:r w:rsidRPr="00134154">
        <w:rPr>
          <w:b/>
          <w:bCs/>
          <w:sz w:val="28"/>
          <w:szCs w:val="28"/>
          <w:u w:val="single"/>
        </w:rPr>
        <w:t xml:space="preserve">&amp; </w:t>
      </w:r>
      <w:r w:rsidR="00321EBC" w:rsidRPr="00134154">
        <w:rPr>
          <w:b/>
          <w:bCs/>
          <w:sz w:val="28"/>
          <w:szCs w:val="28"/>
          <w:u w:val="single"/>
        </w:rPr>
        <w:t>Answers</w:t>
      </w:r>
    </w:p>
    <w:tbl>
      <w:tblPr>
        <w:tblStyle w:val="TableGrid"/>
        <w:tblW w:w="0" w:type="auto"/>
        <w:tblLook w:val="04A0" w:firstRow="1" w:lastRow="0" w:firstColumn="1" w:lastColumn="0" w:noHBand="0" w:noVBand="1"/>
      </w:tblPr>
      <w:tblGrid>
        <w:gridCol w:w="1578"/>
        <w:gridCol w:w="2917"/>
        <w:gridCol w:w="270"/>
        <w:gridCol w:w="4585"/>
      </w:tblGrid>
      <w:tr w:rsidR="00D005D2" w14:paraId="31CF0684" w14:textId="77777777" w:rsidTr="001503DA">
        <w:trPr>
          <w:tblHeader/>
        </w:trPr>
        <w:tc>
          <w:tcPr>
            <w:tcW w:w="1578" w:type="dxa"/>
          </w:tcPr>
          <w:p w14:paraId="1574FC34" w14:textId="613E6E12" w:rsidR="00134154" w:rsidRPr="00321EBC" w:rsidRDefault="00134154" w:rsidP="00321EBC">
            <w:pPr>
              <w:jc w:val="center"/>
              <w:rPr>
                <w:b/>
                <w:bCs/>
              </w:rPr>
            </w:pPr>
            <w:r>
              <w:rPr>
                <w:b/>
                <w:bCs/>
              </w:rPr>
              <w:t>Topic</w:t>
            </w:r>
          </w:p>
        </w:tc>
        <w:tc>
          <w:tcPr>
            <w:tcW w:w="2917" w:type="dxa"/>
          </w:tcPr>
          <w:p w14:paraId="00F943DA" w14:textId="64FB3D8B" w:rsidR="00134154" w:rsidRPr="00321EBC" w:rsidRDefault="00134154" w:rsidP="00321EBC">
            <w:pPr>
              <w:jc w:val="center"/>
              <w:rPr>
                <w:b/>
                <w:bCs/>
              </w:rPr>
            </w:pPr>
            <w:r w:rsidRPr="00321EBC">
              <w:rPr>
                <w:b/>
                <w:bCs/>
              </w:rPr>
              <w:t>Question</w:t>
            </w:r>
          </w:p>
        </w:tc>
        <w:tc>
          <w:tcPr>
            <w:tcW w:w="270" w:type="dxa"/>
          </w:tcPr>
          <w:p w14:paraId="75ACB033" w14:textId="77777777" w:rsidR="00134154" w:rsidRPr="00321EBC" w:rsidRDefault="00134154" w:rsidP="00321EBC">
            <w:pPr>
              <w:jc w:val="center"/>
              <w:rPr>
                <w:b/>
                <w:bCs/>
              </w:rPr>
            </w:pPr>
          </w:p>
        </w:tc>
        <w:tc>
          <w:tcPr>
            <w:tcW w:w="4585" w:type="dxa"/>
          </w:tcPr>
          <w:p w14:paraId="7CF08298" w14:textId="3DF036F7" w:rsidR="00134154" w:rsidRPr="00321EBC" w:rsidRDefault="00134154" w:rsidP="00321EBC">
            <w:pPr>
              <w:jc w:val="center"/>
              <w:rPr>
                <w:b/>
                <w:bCs/>
              </w:rPr>
            </w:pPr>
            <w:r>
              <w:rPr>
                <w:b/>
                <w:bCs/>
              </w:rPr>
              <w:t>Answer</w:t>
            </w:r>
          </w:p>
        </w:tc>
      </w:tr>
      <w:tr w:rsidR="00D005D2" w14:paraId="2EA65FE2" w14:textId="77777777" w:rsidTr="001503DA">
        <w:tc>
          <w:tcPr>
            <w:tcW w:w="1578" w:type="dxa"/>
          </w:tcPr>
          <w:p w14:paraId="38099F9B" w14:textId="505B1F6A" w:rsidR="00134154" w:rsidRPr="00D005D2" w:rsidRDefault="0064491F" w:rsidP="00321EBC">
            <w:pPr>
              <w:rPr>
                <w:rFonts w:ascii="Arial" w:hAnsi="Arial" w:cs="Arial"/>
                <w:sz w:val="24"/>
                <w:szCs w:val="24"/>
              </w:rPr>
            </w:pPr>
            <w:r w:rsidRPr="00D005D2">
              <w:rPr>
                <w:rFonts w:ascii="Arial" w:hAnsi="Arial" w:cs="Arial"/>
                <w:sz w:val="24"/>
                <w:szCs w:val="24"/>
              </w:rPr>
              <w:t>Bids</w:t>
            </w:r>
          </w:p>
        </w:tc>
        <w:tc>
          <w:tcPr>
            <w:tcW w:w="2917" w:type="dxa"/>
          </w:tcPr>
          <w:p w14:paraId="57FBEB48" w14:textId="52D1039E" w:rsidR="0064491F" w:rsidRPr="00D005D2" w:rsidRDefault="0064491F" w:rsidP="0064491F">
            <w:pPr>
              <w:spacing w:line="276" w:lineRule="auto"/>
              <w:rPr>
                <w:rFonts w:ascii="Arial" w:hAnsi="Arial" w:cs="Arial"/>
                <w:sz w:val="24"/>
                <w:szCs w:val="24"/>
              </w:rPr>
            </w:pPr>
            <w:r w:rsidRPr="00D005D2">
              <w:rPr>
                <w:rFonts w:ascii="Arial" w:hAnsi="Arial" w:cs="Arial"/>
                <w:sz w:val="24"/>
                <w:szCs w:val="24"/>
              </w:rPr>
              <w:t>Was the project bid out?</w:t>
            </w:r>
          </w:p>
          <w:p w14:paraId="767E15CD" w14:textId="6857B50C" w:rsidR="0064491F" w:rsidRPr="00D005D2" w:rsidRDefault="0064491F" w:rsidP="0064491F">
            <w:pPr>
              <w:spacing w:line="276" w:lineRule="auto"/>
              <w:rPr>
                <w:rFonts w:ascii="Arial" w:hAnsi="Arial" w:cs="Arial"/>
                <w:sz w:val="24"/>
                <w:szCs w:val="24"/>
              </w:rPr>
            </w:pPr>
          </w:p>
          <w:p w14:paraId="786927EE" w14:textId="569D3D1C" w:rsidR="00134154" w:rsidRPr="00D005D2" w:rsidRDefault="00134154" w:rsidP="00321EBC">
            <w:pPr>
              <w:rPr>
                <w:rFonts w:ascii="Arial" w:hAnsi="Arial" w:cs="Arial"/>
                <w:sz w:val="24"/>
                <w:szCs w:val="24"/>
              </w:rPr>
            </w:pPr>
          </w:p>
        </w:tc>
        <w:tc>
          <w:tcPr>
            <w:tcW w:w="270" w:type="dxa"/>
          </w:tcPr>
          <w:p w14:paraId="752DC8EC" w14:textId="77777777" w:rsidR="00134154" w:rsidRPr="00D005D2" w:rsidRDefault="00134154">
            <w:pPr>
              <w:rPr>
                <w:rFonts w:ascii="Arial" w:hAnsi="Arial" w:cs="Arial"/>
                <w:sz w:val="24"/>
                <w:szCs w:val="24"/>
              </w:rPr>
            </w:pPr>
          </w:p>
        </w:tc>
        <w:tc>
          <w:tcPr>
            <w:tcW w:w="4585" w:type="dxa"/>
          </w:tcPr>
          <w:p w14:paraId="7882027D" w14:textId="749E10B5" w:rsidR="00134154" w:rsidRPr="00D005D2" w:rsidRDefault="0064491F" w:rsidP="0064491F">
            <w:pPr>
              <w:rPr>
                <w:rFonts w:ascii="Arial" w:hAnsi="Arial" w:cs="Arial"/>
                <w:sz w:val="24"/>
                <w:szCs w:val="24"/>
              </w:rPr>
            </w:pPr>
            <w:r w:rsidRPr="00D005D2">
              <w:rPr>
                <w:rFonts w:ascii="Arial" w:hAnsi="Arial" w:cs="Arial"/>
                <w:sz w:val="24"/>
                <w:szCs w:val="24"/>
              </w:rPr>
              <w:t xml:space="preserve">Yes, </w:t>
            </w:r>
            <w:r w:rsidR="00E7422E">
              <w:rPr>
                <w:rFonts w:ascii="Arial" w:hAnsi="Arial" w:cs="Arial"/>
                <w:sz w:val="24"/>
                <w:szCs w:val="24"/>
              </w:rPr>
              <w:t xml:space="preserve">in 2018 </w:t>
            </w:r>
            <w:r w:rsidRPr="00D005D2">
              <w:rPr>
                <w:rFonts w:ascii="Arial" w:hAnsi="Arial" w:cs="Arial"/>
                <w:sz w:val="24"/>
                <w:szCs w:val="24"/>
              </w:rPr>
              <w:t xml:space="preserve">a </w:t>
            </w:r>
            <w:r w:rsidR="001B3C1B">
              <w:rPr>
                <w:rFonts w:ascii="Arial" w:hAnsi="Arial" w:cs="Arial"/>
                <w:sz w:val="24"/>
                <w:szCs w:val="24"/>
              </w:rPr>
              <w:t xml:space="preserve">qualifications </w:t>
            </w:r>
            <w:r w:rsidRPr="00D005D2">
              <w:rPr>
                <w:rFonts w:ascii="Arial" w:hAnsi="Arial" w:cs="Arial"/>
                <w:sz w:val="24"/>
                <w:szCs w:val="24"/>
              </w:rPr>
              <w:t>selection process was utilized</w:t>
            </w:r>
            <w:r w:rsidR="001B3C1B">
              <w:rPr>
                <w:rFonts w:ascii="Arial" w:hAnsi="Arial" w:cs="Arial"/>
                <w:sz w:val="24"/>
                <w:szCs w:val="24"/>
              </w:rPr>
              <w:t xml:space="preserve"> to select the architect, from which Studio Red Architects (SRA) won the award. </w:t>
            </w:r>
            <w:r w:rsidR="002E1579">
              <w:rPr>
                <w:rFonts w:ascii="Arial" w:hAnsi="Arial" w:cs="Arial"/>
                <w:sz w:val="24"/>
                <w:szCs w:val="24"/>
              </w:rPr>
              <w:t>Similarly</w:t>
            </w:r>
            <w:r w:rsidR="00E7422E">
              <w:rPr>
                <w:rFonts w:ascii="Arial" w:hAnsi="Arial" w:cs="Arial"/>
                <w:sz w:val="24"/>
                <w:szCs w:val="24"/>
              </w:rPr>
              <w:t>,</w:t>
            </w:r>
            <w:r w:rsidR="002E1579">
              <w:rPr>
                <w:rFonts w:ascii="Arial" w:hAnsi="Arial" w:cs="Arial"/>
                <w:sz w:val="24"/>
                <w:szCs w:val="24"/>
              </w:rPr>
              <w:t xml:space="preserve"> Request for Proposals (RFP) were issued to </w:t>
            </w:r>
            <w:r w:rsidRPr="00D005D2">
              <w:rPr>
                <w:rFonts w:ascii="Arial" w:hAnsi="Arial" w:cs="Arial"/>
                <w:sz w:val="24"/>
                <w:szCs w:val="24"/>
              </w:rPr>
              <w:t xml:space="preserve">5 </w:t>
            </w:r>
            <w:r w:rsidR="002E1579">
              <w:rPr>
                <w:rFonts w:ascii="Arial" w:hAnsi="Arial" w:cs="Arial"/>
                <w:sz w:val="24"/>
                <w:szCs w:val="24"/>
              </w:rPr>
              <w:t xml:space="preserve">general contractor firms </w:t>
            </w:r>
            <w:r w:rsidRPr="00D005D2">
              <w:rPr>
                <w:rFonts w:ascii="Arial" w:hAnsi="Arial" w:cs="Arial"/>
                <w:sz w:val="24"/>
                <w:szCs w:val="24"/>
              </w:rPr>
              <w:t>before determining Axis should be utilized</w:t>
            </w:r>
            <w:r w:rsidR="002E1579">
              <w:rPr>
                <w:rFonts w:ascii="Arial" w:hAnsi="Arial" w:cs="Arial"/>
                <w:sz w:val="24"/>
                <w:szCs w:val="24"/>
              </w:rPr>
              <w:t xml:space="preserve"> as our Contract Manager at Risk (CMAR)</w:t>
            </w:r>
            <w:r w:rsidRPr="00D005D2">
              <w:rPr>
                <w:rFonts w:ascii="Arial" w:hAnsi="Arial" w:cs="Arial"/>
                <w:sz w:val="24"/>
                <w:szCs w:val="24"/>
              </w:rPr>
              <w:t>.</w:t>
            </w:r>
          </w:p>
        </w:tc>
      </w:tr>
      <w:tr w:rsidR="00D005D2" w14:paraId="6AC4D611" w14:textId="77777777" w:rsidTr="001503DA">
        <w:tc>
          <w:tcPr>
            <w:tcW w:w="1578" w:type="dxa"/>
          </w:tcPr>
          <w:p w14:paraId="0A399F75" w14:textId="7526B1AB" w:rsidR="00134154" w:rsidRPr="00D005D2" w:rsidRDefault="0064491F">
            <w:pPr>
              <w:rPr>
                <w:rFonts w:ascii="Arial" w:hAnsi="Arial" w:cs="Arial"/>
                <w:sz w:val="24"/>
                <w:szCs w:val="24"/>
              </w:rPr>
            </w:pPr>
            <w:r w:rsidRPr="00D005D2">
              <w:rPr>
                <w:rFonts w:ascii="Arial" w:hAnsi="Arial" w:cs="Arial"/>
                <w:sz w:val="24"/>
                <w:szCs w:val="24"/>
              </w:rPr>
              <w:t>Ceiling</w:t>
            </w:r>
          </w:p>
        </w:tc>
        <w:tc>
          <w:tcPr>
            <w:tcW w:w="2917" w:type="dxa"/>
          </w:tcPr>
          <w:p w14:paraId="46B63955" w14:textId="138045DB" w:rsidR="0064491F" w:rsidRPr="00D005D2" w:rsidRDefault="0064491F" w:rsidP="0064491F">
            <w:pPr>
              <w:spacing w:line="276" w:lineRule="auto"/>
              <w:rPr>
                <w:rFonts w:ascii="Arial" w:hAnsi="Arial" w:cs="Arial"/>
                <w:sz w:val="24"/>
                <w:szCs w:val="24"/>
              </w:rPr>
            </w:pPr>
            <w:r w:rsidRPr="00D005D2">
              <w:rPr>
                <w:rFonts w:ascii="Arial" w:hAnsi="Arial" w:cs="Arial"/>
                <w:sz w:val="24"/>
                <w:szCs w:val="24"/>
              </w:rPr>
              <w:t>Why is the church ceiling going to be replaced?</w:t>
            </w:r>
          </w:p>
          <w:p w14:paraId="3FB93F49" w14:textId="204176F0" w:rsidR="00134154" w:rsidRPr="00D005D2" w:rsidRDefault="00134154">
            <w:pPr>
              <w:rPr>
                <w:rFonts w:ascii="Arial" w:hAnsi="Arial" w:cs="Arial"/>
                <w:sz w:val="24"/>
                <w:szCs w:val="24"/>
              </w:rPr>
            </w:pPr>
          </w:p>
        </w:tc>
        <w:tc>
          <w:tcPr>
            <w:tcW w:w="270" w:type="dxa"/>
          </w:tcPr>
          <w:p w14:paraId="40BDB9B9" w14:textId="77777777" w:rsidR="00134154" w:rsidRPr="00D005D2" w:rsidRDefault="00134154">
            <w:pPr>
              <w:rPr>
                <w:rFonts w:ascii="Arial" w:hAnsi="Arial" w:cs="Arial"/>
                <w:sz w:val="24"/>
                <w:szCs w:val="24"/>
              </w:rPr>
            </w:pPr>
          </w:p>
        </w:tc>
        <w:tc>
          <w:tcPr>
            <w:tcW w:w="4585" w:type="dxa"/>
          </w:tcPr>
          <w:p w14:paraId="498ABEC1" w14:textId="0D892D61" w:rsidR="00134154" w:rsidRPr="00D005D2" w:rsidRDefault="0064491F">
            <w:pPr>
              <w:rPr>
                <w:rFonts w:ascii="Arial" w:hAnsi="Arial" w:cs="Arial"/>
                <w:sz w:val="24"/>
                <w:szCs w:val="24"/>
              </w:rPr>
            </w:pPr>
            <w:r w:rsidRPr="00D005D2">
              <w:rPr>
                <w:rFonts w:ascii="Arial" w:hAnsi="Arial" w:cs="Arial"/>
                <w:sz w:val="24"/>
                <w:szCs w:val="24"/>
              </w:rPr>
              <w:t xml:space="preserve">Improved acoustics, access to the AV and lighting </w:t>
            </w:r>
            <w:r w:rsidR="002E1579">
              <w:rPr>
                <w:rFonts w:ascii="Arial" w:hAnsi="Arial" w:cs="Arial"/>
                <w:sz w:val="24"/>
                <w:szCs w:val="24"/>
              </w:rPr>
              <w:t xml:space="preserve">(requiring ceiling demolition) </w:t>
            </w:r>
            <w:r w:rsidRPr="00D005D2">
              <w:rPr>
                <w:rFonts w:ascii="Arial" w:hAnsi="Arial" w:cs="Arial"/>
                <w:sz w:val="24"/>
                <w:szCs w:val="24"/>
              </w:rPr>
              <w:t>are the main reasons why the ceiling needs to be replaced.</w:t>
            </w:r>
          </w:p>
        </w:tc>
      </w:tr>
      <w:tr w:rsidR="00D005D2" w14:paraId="3EA5F99B" w14:textId="77777777" w:rsidTr="001503DA">
        <w:tc>
          <w:tcPr>
            <w:tcW w:w="1578" w:type="dxa"/>
          </w:tcPr>
          <w:p w14:paraId="26C13BA4" w14:textId="2683CE6D" w:rsidR="00134154" w:rsidRPr="00D005D2" w:rsidRDefault="0064491F" w:rsidP="00321EBC">
            <w:pPr>
              <w:rPr>
                <w:rFonts w:ascii="Arial" w:hAnsi="Arial" w:cs="Arial"/>
                <w:sz w:val="24"/>
                <w:szCs w:val="24"/>
              </w:rPr>
            </w:pPr>
            <w:r w:rsidRPr="00D005D2">
              <w:rPr>
                <w:rFonts w:ascii="Arial" w:hAnsi="Arial" w:cs="Arial"/>
                <w:sz w:val="24"/>
                <w:szCs w:val="24"/>
              </w:rPr>
              <w:t>Chairs</w:t>
            </w:r>
          </w:p>
        </w:tc>
        <w:tc>
          <w:tcPr>
            <w:tcW w:w="2917" w:type="dxa"/>
          </w:tcPr>
          <w:p w14:paraId="1C552FDB" w14:textId="319FF626" w:rsidR="00134154" w:rsidRPr="00D005D2" w:rsidRDefault="0064491F" w:rsidP="0064491F">
            <w:pPr>
              <w:spacing w:line="276" w:lineRule="auto"/>
              <w:rPr>
                <w:rFonts w:ascii="Arial" w:hAnsi="Arial" w:cs="Arial"/>
                <w:sz w:val="24"/>
                <w:szCs w:val="24"/>
              </w:rPr>
            </w:pPr>
            <w:r w:rsidRPr="00D005D2">
              <w:rPr>
                <w:rFonts w:ascii="Arial" w:hAnsi="Arial" w:cs="Arial"/>
                <w:sz w:val="24"/>
                <w:szCs w:val="24"/>
              </w:rPr>
              <w:t>Who will order the chairs?</w:t>
            </w:r>
          </w:p>
        </w:tc>
        <w:tc>
          <w:tcPr>
            <w:tcW w:w="270" w:type="dxa"/>
          </w:tcPr>
          <w:p w14:paraId="0B19AAC5" w14:textId="77777777" w:rsidR="00134154" w:rsidRPr="00D005D2" w:rsidRDefault="00134154">
            <w:pPr>
              <w:rPr>
                <w:rFonts w:ascii="Arial" w:hAnsi="Arial" w:cs="Arial"/>
                <w:sz w:val="24"/>
                <w:szCs w:val="24"/>
              </w:rPr>
            </w:pPr>
          </w:p>
        </w:tc>
        <w:tc>
          <w:tcPr>
            <w:tcW w:w="4585" w:type="dxa"/>
          </w:tcPr>
          <w:p w14:paraId="72B9029B" w14:textId="6EF3E04B" w:rsidR="00134154" w:rsidRPr="00D005D2" w:rsidRDefault="0064491F" w:rsidP="0064491F">
            <w:pPr>
              <w:rPr>
                <w:rFonts w:ascii="Arial" w:hAnsi="Arial" w:cs="Arial"/>
                <w:sz w:val="24"/>
                <w:szCs w:val="24"/>
              </w:rPr>
            </w:pPr>
            <w:r w:rsidRPr="00D005D2">
              <w:rPr>
                <w:rFonts w:ascii="Arial" w:hAnsi="Arial" w:cs="Arial"/>
                <w:sz w:val="24"/>
                <w:szCs w:val="24"/>
              </w:rPr>
              <w:t xml:space="preserve">This will be </w:t>
            </w:r>
            <w:r w:rsidR="002E1579">
              <w:rPr>
                <w:rFonts w:ascii="Arial" w:hAnsi="Arial" w:cs="Arial"/>
                <w:sz w:val="24"/>
                <w:szCs w:val="24"/>
              </w:rPr>
              <w:t>determined</w:t>
            </w:r>
            <w:r w:rsidR="002E1579" w:rsidRPr="00D005D2">
              <w:rPr>
                <w:rFonts w:ascii="Arial" w:hAnsi="Arial" w:cs="Arial"/>
                <w:sz w:val="24"/>
                <w:szCs w:val="24"/>
              </w:rPr>
              <w:t xml:space="preserve"> </w:t>
            </w:r>
            <w:r w:rsidRPr="00D005D2">
              <w:rPr>
                <w:rFonts w:ascii="Arial" w:hAnsi="Arial" w:cs="Arial"/>
                <w:sz w:val="24"/>
                <w:szCs w:val="24"/>
              </w:rPr>
              <w:t>by the September meeting.</w:t>
            </w:r>
          </w:p>
        </w:tc>
      </w:tr>
      <w:tr w:rsidR="00D005D2" w14:paraId="6B173653" w14:textId="77777777" w:rsidTr="001503DA">
        <w:tc>
          <w:tcPr>
            <w:tcW w:w="1578" w:type="dxa"/>
          </w:tcPr>
          <w:p w14:paraId="1BA6660B" w14:textId="7CBDF7F0" w:rsidR="00134154" w:rsidRPr="00D005D2" w:rsidRDefault="0064491F">
            <w:pPr>
              <w:rPr>
                <w:rFonts w:ascii="Arial" w:hAnsi="Arial" w:cs="Arial"/>
                <w:sz w:val="24"/>
                <w:szCs w:val="24"/>
              </w:rPr>
            </w:pPr>
            <w:r w:rsidRPr="00D005D2">
              <w:rPr>
                <w:rFonts w:ascii="Arial" w:hAnsi="Arial" w:cs="Arial"/>
                <w:sz w:val="24"/>
                <w:szCs w:val="24"/>
              </w:rPr>
              <w:t>Chairs</w:t>
            </w:r>
          </w:p>
        </w:tc>
        <w:tc>
          <w:tcPr>
            <w:tcW w:w="2917" w:type="dxa"/>
          </w:tcPr>
          <w:p w14:paraId="00658E8C" w14:textId="45A5BA7C" w:rsidR="00134154" w:rsidRPr="00D005D2" w:rsidRDefault="0064491F" w:rsidP="001503DA">
            <w:pPr>
              <w:spacing w:line="276" w:lineRule="auto"/>
              <w:rPr>
                <w:rFonts w:ascii="Arial" w:hAnsi="Arial" w:cs="Arial"/>
                <w:sz w:val="24"/>
                <w:szCs w:val="24"/>
              </w:rPr>
            </w:pPr>
            <w:r w:rsidRPr="00D005D2">
              <w:rPr>
                <w:rFonts w:ascii="Arial" w:hAnsi="Arial" w:cs="Arial"/>
                <w:sz w:val="24"/>
                <w:szCs w:val="24"/>
              </w:rPr>
              <w:t>Could the congregation see examples of the potential chairs?  Will modular seating be comfortable?</w:t>
            </w:r>
          </w:p>
        </w:tc>
        <w:tc>
          <w:tcPr>
            <w:tcW w:w="270" w:type="dxa"/>
          </w:tcPr>
          <w:p w14:paraId="531A3F2A" w14:textId="77777777" w:rsidR="00134154" w:rsidRPr="00D005D2" w:rsidRDefault="00134154">
            <w:pPr>
              <w:rPr>
                <w:rFonts w:ascii="Arial" w:hAnsi="Arial" w:cs="Arial"/>
                <w:sz w:val="24"/>
                <w:szCs w:val="24"/>
              </w:rPr>
            </w:pPr>
          </w:p>
        </w:tc>
        <w:tc>
          <w:tcPr>
            <w:tcW w:w="4585" w:type="dxa"/>
          </w:tcPr>
          <w:p w14:paraId="30F611D7" w14:textId="424FC0A9" w:rsidR="00134154" w:rsidRPr="00D005D2" w:rsidRDefault="0064491F">
            <w:pPr>
              <w:rPr>
                <w:rFonts w:ascii="Arial" w:hAnsi="Arial" w:cs="Arial"/>
                <w:sz w:val="24"/>
                <w:szCs w:val="24"/>
              </w:rPr>
            </w:pPr>
            <w:r w:rsidRPr="00D005D2">
              <w:rPr>
                <w:rFonts w:ascii="Arial" w:hAnsi="Arial" w:cs="Arial"/>
                <w:sz w:val="24"/>
                <w:szCs w:val="24"/>
              </w:rPr>
              <w:t>The project team can request samples brought to the church so that the congregation can better understand the pew concept that the modular chairs will provide.</w:t>
            </w:r>
            <w:r w:rsidR="002E1579">
              <w:rPr>
                <w:rFonts w:ascii="Arial" w:hAnsi="Arial" w:cs="Arial"/>
                <w:sz w:val="24"/>
                <w:szCs w:val="24"/>
              </w:rPr>
              <w:t xml:space="preserve"> Will communicate willingness of the vendor.</w:t>
            </w:r>
          </w:p>
        </w:tc>
      </w:tr>
      <w:tr w:rsidR="00D005D2" w14:paraId="7F46B138" w14:textId="77777777" w:rsidTr="001503DA">
        <w:tc>
          <w:tcPr>
            <w:tcW w:w="1578" w:type="dxa"/>
          </w:tcPr>
          <w:p w14:paraId="71C43B4A" w14:textId="0A663F0F" w:rsidR="00AB57CF" w:rsidRPr="00D005D2" w:rsidRDefault="00AB57CF" w:rsidP="00002BFD">
            <w:pPr>
              <w:rPr>
                <w:rFonts w:ascii="Arial" w:hAnsi="Arial" w:cs="Arial"/>
                <w:sz w:val="24"/>
                <w:szCs w:val="24"/>
              </w:rPr>
            </w:pPr>
            <w:r w:rsidRPr="00D005D2">
              <w:rPr>
                <w:rFonts w:ascii="Arial" w:hAnsi="Arial" w:cs="Arial"/>
                <w:sz w:val="24"/>
                <w:szCs w:val="24"/>
              </w:rPr>
              <w:t>Cry Room</w:t>
            </w:r>
          </w:p>
        </w:tc>
        <w:tc>
          <w:tcPr>
            <w:tcW w:w="2917" w:type="dxa"/>
          </w:tcPr>
          <w:p w14:paraId="10237B86" w14:textId="2877BDE2" w:rsidR="00AB57CF" w:rsidRPr="00D005D2" w:rsidRDefault="00AB57CF" w:rsidP="009267C4">
            <w:pPr>
              <w:spacing w:line="276" w:lineRule="auto"/>
              <w:rPr>
                <w:rFonts w:ascii="Arial" w:hAnsi="Arial" w:cs="Arial"/>
                <w:sz w:val="24"/>
                <w:szCs w:val="24"/>
              </w:rPr>
            </w:pPr>
            <w:r w:rsidRPr="00D005D2">
              <w:rPr>
                <w:rFonts w:ascii="Arial" w:hAnsi="Arial" w:cs="Arial"/>
                <w:sz w:val="24"/>
                <w:szCs w:val="24"/>
              </w:rPr>
              <w:t>Why not take the windows out of the cry room?</w:t>
            </w:r>
          </w:p>
        </w:tc>
        <w:tc>
          <w:tcPr>
            <w:tcW w:w="270" w:type="dxa"/>
          </w:tcPr>
          <w:p w14:paraId="3C467E0D" w14:textId="77777777" w:rsidR="00AB57CF" w:rsidRPr="00D005D2" w:rsidRDefault="00AB57CF" w:rsidP="00002BFD">
            <w:pPr>
              <w:rPr>
                <w:rFonts w:ascii="Arial" w:hAnsi="Arial" w:cs="Arial"/>
                <w:sz w:val="24"/>
                <w:szCs w:val="24"/>
              </w:rPr>
            </w:pPr>
          </w:p>
        </w:tc>
        <w:tc>
          <w:tcPr>
            <w:tcW w:w="4585" w:type="dxa"/>
          </w:tcPr>
          <w:p w14:paraId="775E7F4D" w14:textId="553DFD17" w:rsidR="00AB57CF" w:rsidRPr="00D005D2" w:rsidRDefault="009267C4" w:rsidP="00002BFD">
            <w:pPr>
              <w:rPr>
                <w:rFonts w:ascii="Arial" w:hAnsi="Arial" w:cs="Arial"/>
                <w:sz w:val="24"/>
                <w:szCs w:val="24"/>
              </w:rPr>
            </w:pPr>
            <w:r w:rsidRPr="00D005D2">
              <w:rPr>
                <w:rFonts w:ascii="Arial" w:hAnsi="Arial" w:cs="Arial"/>
                <w:sz w:val="24"/>
                <w:szCs w:val="24"/>
              </w:rPr>
              <w:t>This is an open item which could still be determined.</w:t>
            </w:r>
          </w:p>
        </w:tc>
      </w:tr>
      <w:tr w:rsidR="00D005D2" w14:paraId="0D426AFF" w14:textId="77777777" w:rsidTr="001503DA">
        <w:tc>
          <w:tcPr>
            <w:tcW w:w="1578" w:type="dxa"/>
          </w:tcPr>
          <w:p w14:paraId="12CE09A4" w14:textId="125BE525" w:rsidR="009267C4" w:rsidRPr="00D005D2" w:rsidRDefault="009267C4" w:rsidP="00002BFD">
            <w:pPr>
              <w:rPr>
                <w:rFonts w:ascii="Arial" w:hAnsi="Arial" w:cs="Arial"/>
                <w:sz w:val="24"/>
                <w:szCs w:val="24"/>
              </w:rPr>
            </w:pPr>
            <w:r w:rsidRPr="00D005D2">
              <w:rPr>
                <w:rFonts w:ascii="Arial" w:hAnsi="Arial" w:cs="Arial"/>
                <w:sz w:val="24"/>
                <w:szCs w:val="24"/>
              </w:rPr>
              <w:t>Cry Room</w:t>
            </w:r>
          </w:p>
        </w:tc>
        <w:tc>
          <w:tcPr>
            <w:tcW w:w="2917" w:type="dxa"/>
          </w:tcPr>
          <w:p w14:paraId="055499B2" w14:textId="21DF16D2" w:rsidR="009267C4" w:rsidRPr="00D005D2" w:rsidRDefault="009267C4" w:rsidP="009267C4">
            <w:pPr>
              <w:spacing w:line="276" w:lineRule="auto"/>
              <w:rPr>
                <w:rFonts w:ascii="Arial" w:hAnsi="Arial" w:cs="Arial"/>
                <w:sz w:val="24"/>
                <w:szCs w:val="24"/>
              </w:rPr>
            </w:pPr>
            <w:r w:rsidRPr="00D005D2">
              <w:rPr>
                <w:rFonts w:ascii="Arial" w:hAnsi="Arial" w:cs="Arial"/>
                <w:sz w:val="24"/>
                <w:szCs w:val="24"/>
              </w:rPr>
              <w:t xml:space="preserve">Does the Utility Storage Room on the drawings (10X10 space) have enough space for a cry room?  </w:t>
            </w:r>
          </w:p>
        </w:tc>
        <w:tc>
          <w:tcPr>
            <w:tcW w:w="270" w:type="dxa"/>
          </w:tcPr>
          <w:p w14:paraId="1998FABA" w14:textId="77777777" w:rsidR="009267C4" w:rsidRPr="00D005D2" w:rsidRDefault="009267C4" w:rsidP="00002BFD">
            <w:pPr>
              <w:rPr>
                <w:rFonts w:ascii="Arial" w:hAnsi="Arial" w:cs="Arial"/>
                <w:sz w:val="24"/>
                <w:szCs w:val="24"/>
              </w:rPr>
            </w:pPr>
          </w:p>
        </w:tc>
        <w:tc>
          <w:tcPr>
            <w:tcW w:w="4585" w:type="dxa"/>
          </w:tcPr>
          <w:p w14:paraId="1CD75E1E" w14:textId="259CB35F" w:rsidR="009267C4" w:rsidRPr="00D005D2" w:rsidRDefault="009267C4" w:rsidP="00002BFD">
            <w:pPr>
              <w:rPr>
                <w:rFonts w:ascii="Arial" w:hAnsi="Arial" w:cs="Arial"/>
                <w:sz w:val="24"/>
                <w:szCs w:val="24"/>
              </w:rPr>
            </w:pPr>
            <w:r w:rsidRPr="00D005D2">
              <w:rPr>
                <w:rFonts w:ascii="Arial" w:hAnsi="Arial" w:cs="Arial"/>
                <w:sz w:val="24"/>
                <w:szCs w:val="24"/>
              </w:rPr>
              <w:t>Yes, but final function TBD.</w:t>
            </w:r>
          </w:p>
        </w:tc>
      </w:tr>
      <w:tr w:rsidR="00D005D2" w14:paraId="66A752EE" w14:textId="77777777" w:rsidTr="001503DA">
        <w:tc>
          <w:tcPr>
            <w:tcW w:w="1578" w:type="dxa"/>
          </w:tcPr>
          <w:p w14:paraId="18C34501" w14:textId="5A8A2A5D" w:rsidR="00002BFD" w:rsidRPr="00D005D2" w:rsidRDefault="00AB57CF" w:rsidP="00002BFD">
            <w:pPr>
              <w:rPr>
                <w:rFonts w:ascii="Arial" w:hAnsi="Arial" w:cs="Arial"/>
                <w:sz w:val="24"/>
                <w:szCs w:val="24"/>
              </w:rPr>
            </w:pPr>
            <w:r w:rsidRPr="00D005D2">
              <w:rPr>
                <w:rFonts w:ascii="Arial" w:hAnsi="Arial" w:cs="Arial"/>
                <w:sz w:val="24"/>
                <w:szCs w:val="24"/>
              </w:rPr>
              <w:t>Estimate</w:t>
            </w:r>
          </w:p>
        </w:tc>
        <w:tc>
          <w:tcPr>
            <w:tcW w:w="2917" w:type="dxa"/>
          </w:tcPr>
          <w:p w14:paraId="3A399EE6" w14:textId="5A57CE02" w:rsidR="00002BFD" w:rsidRPr="00D005D2" w:rsidRDefault="00AB57CF" w:rsidP="00AB57CF">
            <w:pPr>
              <w:spacing w:line="276" w:lineRule="auto"/>
              <w:rPr>
                <w:rFonts w:ascii="Arial" w:hAnsi="Arial" w:cs="Arial"/>
                <w:sz w:val="24"/>
                <w:szCs w:val="24"/>
              </w:rPr>
            </w:pPr>
            <w:r w:rsidRPr="00D005D2">
              <w:rPr>
                <w:rFonts w:ascii="Arial" w:hAnsi="Arial" w:cs="Arial"/>
                <w:sz w:val="24"/>
                <w:szCs w:val="24"/>
              </w:rPr>
              <w:t>How firm is the Axis construction estimate?</w:t>
            </w:r>
          </w:p>
        </w:tc>
        <w:tc>
          <w:tcPr>
            <w:tcW w:w="270" w:type="dxa"/>
          </w:tcPr>
          <w:p w14:paraId="4F91A3B0" w14:textId="77777777" w:rsidR="00002BFD" w:rsidRPr="00D005D2" w:rsidRDefault="00002BFD" w:rsidP="00002BFD">
            <w:pPr>
              <w:rPr>
                <w:rFonts w:ascii="Arial" w:hAnsi="Arial" w:cs="Arial"/>
                <w:sz w:val="24"/>
                <w:szCs w:val="24"/>
              </w:rPr>
            </w:pPr>
          </w:p>
        </w:tc>
        <w:tc>
          <w:tcPr>
            <w:tcW w:w="4585" w:type="dxa"/>
          </w:tcPr>
          <w:p w14:paraId="21417161" w14:textId="58246E6E" w:rsidR="00002BFD" w:rsidRPr="00D005D2" w:rsidRDefault="00AB57CF" w:rsidP="00002BFD">
            <w:pPr>
              <w:rPr>
                <w:rFonts w:ascii="Arial" w:hAnsi="Arial" w:cs="Arial"/>
                <w:sz w:val="24"/>
                <w:szCs w:val="24"/>
              </w:rPr>
            </w:pPr>
            <w:r w:rsidRPr="00D005D2">
              <w:rPr>
                <w:rFonts w:ascii="Arial" w:hAnsi="Arial" w:cs="Arial"/>
                <w:sz w:val="24"/>
                <w:szCs w:val="24"/>
              </w:rPr>
              <w:t>Considered very firm</w:t>
            </w:r>
            <w:r w:rsidR="002E1579">
              <w:rPr>
                <w:rFonts w:ascii="Arial" w:hAnsi="Arial" w:cs="Arial"/>
                <w:sz w:val="24"/>
                <w:szCs w:val="24"/>
              </w:rPr>
              <w:t>, but Guaranteed Maximum Price expected in October with completion of the construction documents</w:t>
            </w:r>
            <w:r w:rsidRPr="00D005D2">
              <w:rPr>
                <w:rFonts w:ascii="Arial" w:hAnsi="Arial" w:cs="Arial"/>
                <w:sz w:val="24"/>
                <w:szCs w:val="24"/>
              </w:rPr>
              <w:t>.</w:t>
            </w:r>
          </w:p>
        </w:tc>
      </w:tr>
      <w:tr w:rsidR="00D005D2" w14:paraId="27379890" w14:textId="77777777" w:rsidTr="001503DA">
        <w:tc>
          <w:tcPr>
            <w:tcW w:w="1578" w:type="dxa"/>
          </w:tcPr>
          <w:p w14:paraId="6E867DCF" w14:textId="7754417A" w:rsidR="00002BFD" w:rsidRPr="00D005D2" w:rsidRDefault="009267C4" w:rsidP="00002BFD">
            <w:pPr>
              <w:rPr>
                <w:rFonts w:ascii="Arial" w:hAnsi="Arial" w:cs="Arial"/>
                <w:sz w:val="24"/>
                <w:szCs w:val="24"/>
              </w:rPr>
            </w:pPr>
            <w:r w:rsidRPr="00D005D2">
              <w:rPr>
                <w:rFonts w:ascii="Arial" w:hAnsi="Arial" w:cs="Arial"/>
                <w:sz w:val="24"/>
                <w:szCs w:val="24"/>
              </w:rPr>
              <w:t>Elevator / AFLC Roof</w:t>
            </w:r>
          </w:p>
        </w:tc>
        <w:tc>
          <w:tcPr>
            <w:tcW w:w="2917" w:type="dxa"/>
          </w:tcPr>
          <w:p w14:paraId="3C25533F" w14:textId="7D54F26A" w:rsidR="00002BFD" w:rsidRPr="00D005D2" w:rsidRDefault="009267C4" w:rsidP="009267C4">
            <w:pPr>
              <w:spacing w:line="276" w:lineRule="auto"/>
              <w:rPr>
                <w:rFonts w:ascii="Arial" w:hAnsi="Arial" w:cs="Arial"/>
                <w:sz w:val="24"/>
                <w:szCs w:val="24"/>
              </w:rPr>
            </w:pPr>
            <w:r w:rsidRPr="00D005D2">
              <w:rPr>
                <w:rFonts w:ascii="Arial" w:hAnsi="Arial" w:cs="Arial"/>
                <w:sz w:val="24"/>
                <w:szCs w:val="24"/>
              </w:rPr>
              <w:t>What about the elevator, AFLC roof, and HVAC replacement?</w:t>
            </w:r>
          </w:p>
        </w:tc>
        <w:tc>
          <w:tcPr>
            <w:tcW w:w="270" w:type="dxa"/>
          </w:tcPr>
          <w:p w14:paraId="7EF7691B" w14:textId="77777777" w:rsidR="00002BFD" w:rsidRPr="00D005D2" w:rsidRDefault="00002BFD" w:rsidP="00002BFD">
            <w:pPr>
              <w:rPr>
                <w:rFonts w:ascii="Arial" w:hAnsi="Arial" w:cs="Arial"/>
                <w:sz w:val="24"/>
                <w:szCs w:val="24"/>
              </w:rPr>
            </w:pPr>
          </w:p>
        </w:tc>
        <w:tc>
          <w:tcPr>
            <w:tcW w:w="4585" w:type="dxa"/>
          </w:tcPr>
          <w:p w14:paraId="74882D1D" w14:textId="2AD64989" w:rsidR="00002BFD" w:rsidRPr="00D005D2" w:rsidRDefault="009267C4" w:rsidP="009267C4">
            <w:pPr>
              <w:spacing w:line="276" w:lineRule="auto"/>
              <w:rPr>
                <w:rFonts w:ascii="Arial" w:hAnsi="Arial" w:cs="Arial"/>
                <w:sz w:val="24"/>
                <w:szCs w:val="24"/>
              </w:rPr>
            </w:pPr>
            <w:r w:rsidRPr="00D005D2">
              <w:rPr>
                <w:rFonts w:ascii="Arial" w:hAnsi="Arial" w:cs="Arial"/>
                <w:sz w:val="24"/>
                <w:szCs w:val="24"/>
              </w:rPr>
              <w:t>These are considered maintenance items and not part of the chartered objectives for HWS.  A prioritized maintenance list is available</w:t>
            </w:r>
            <w:r w:rsidR="002E1579">
              <w:rPr>
                <w:rFonts w:ascii="Arial" w:hAnsi="Arial" w:cs="Arial"/>
                <w:sz w:val="24"/>
                <w:szCs w:val="24"/>
              </w:rPr>
              <w:t>, from which the L</w:t>
            </w:r>
            <w:r w:rsidR="00C82226">
              <w:rPr>
                <w:rFonts w:ascii="Arial" w:hAnsi="Arial" w:cs="Arial"/>
                <w:sz w:val="24"/>
                <w:szCs w:val="24"/>
              </w:rPr>
              <w:t xml:space="preserve">eadership </w:t>
            </w:r>
            <w:r w:rsidR="002E1579">
              <w:rPr>
                <w:rFonts w:ascii="Arial" w:hAnsi="Arial" w:cs="Arial"/>
                <w:sz w:val="24"/>
                <w:szCs w:val="24"/>
              </w:rPr>
              <w:t>C</w:t>
            </w:r>
            <w:r w:rsidR="00C82226">
              <w:rPr>
                <w:rFonts w:ascii="Arial" w:hAnsi="Arial" w:cs="Arial"/>
                <w:sz w:val="24"/>
                <w:szCs w:val="24"/>
              </w:rPr>
              <w:t>ouncil</w:t>
            </w:r>
            <w:r w:rsidR="002E1579">
              <w:rPr>
                <w:rFonts w:ascii="Arial" w:hAnsi="Arial" w:cs="Arial"/>
                <w:sz w:val="24"/>
                <w:szCs w:val="24"/>
              </w:rPr>
              <w:t xml:space="preserve"> and Facilities Manager are addressing items</w:t>
            </w:r>
            <w:r w:rsidRPr="00D005D2">
              <w:rPr>
                <w:rFonts w:ascii="Arial" w:hAnsi="Arial" w:cs="Arial"/>
                <w:sz w:val="24"/>
                <w:szCs w:val="24"/>
              </w:rPr>
              <w:t xml:space="preserve">.  In </w:t>
            </w:r>
            <w:r w:rsidRPr="00D005D2">
              <w:rPr>
                <w:rFonts w:ascii="Arial" w:hAnsi="Arial" w:cs="Arial"/>
                <w:sz w:val="24"/>
                <w:szCs w:val="24"/>
              </w:rPr>
              <w:lastRenderedPageBreak/>
              <w:t xml:space="preserve">addition, the HWS project contingency is </w:t>
            </w:r>
            <w:r w:rsidR="002E1579">
              <w:rPr>
                <w:rFonts w:ascii="Arial" w:hAnsi="Arial" w:cs="Arial"/>
                <w:sz w:val="24"/>
                <w:szCs w:val="24"/>
              </w:rPr>
              <w:t xml:space="preserve">only </w:t>
            </w:r>
            <w:r w:rsidRPr="00D005D2">
              <w:rPr>
                <w:rFonts w:ascii="Arial" w:hAnsi="Arial" w:cs="Arial"/>
                <w:sz w:val="24"/>
                <w:szCs w:val="24"/>
              </w:rPr>
              <w:t>available for the project scope and not extra items.  If the contingency is not utilized for the project, it should either be de-scoped or new scope added through the scope change process.</w:t>
            </w:r>
          </w:p>
        </w:tc>
      </w:tr>
      <w:tr w:rsidR="00D005D2" w14:paraId="25BA93AC" w14:textId="77777777" w:rsidTr="001503DA">
        <w:tc>
          <w:tcPr>
            <w:tcW w:w="1578" w:type="dxa"/>
          </w:tcPr>
          <w:p w14:paraId="3D49E571" w14:textId="6FF8A35D" w:rsidR="009267C4" w:rsidRPr="00D005D2" w:rsidRDefault="009267C4" w:rsidP="00AB57CF">
            <w:pPr>
              <w:rPr>
                <w:rFonts w:ascii="Arial" w:hAnsi="Arial" w:cs="Arial"/>
                <w:sz w:val="24"/>
                <w:szCs w:val="24"/>
              </w:rPr>
            </w:pPr>
            <w:r w:rsidRPr="00D005D2">
              <w:rPr>
                <w:rFonts w:ascii="Arial" w:hAnsi="Arial" w:cs="Arial"/>
                <w:sz w:val="24"/>
                <w:szCs w:val="24"/>
              </w:rPr>
              <w:lastRenderedPageBreak/>
              <w:t>Funding Approval</w:t>
            </w:r>
          </w:p>
        </w:tc>
        <w:tc>
          <w:tcPr>
            <w:tcW w:w="2917" w:type="dxa"/>
          </w:tcPr>
          <w:p w14:paraId="56F3E4AF" w14:textId="206E89B6" w:rsidR="009267C4" w:rsidRPr="00D005D2" w:rsidRDefault="009267C4" w:rsidP="009267C4">
            <w:pPr>
              <w:spacing w:line="276" w:lineRule="auto"/>
              <w:rPr>
                <w:rFonts w:ascii="Arial" w:hAnsi="Arial" w:cs="Arial"/>
                <w:sz w:val="24"/>
                <w:szCs w:val="24"/>
              </w:rPr>
            </w:pPr>
            <w:r w:rsidRPr="00D005D2">
              <w:rPr>
                <w:rFonts w:ascii="Arial" w:hAnsi="Arial" w:cs="Arial"/>
                <w:sz w:val="24"/>
                <w:szCs w:val="24"/>
              </w:rPr>
              <w:t>Haven’t we already gained approval to move forward with the project?</w:t>
            </w:r>
          </w:p>
        </w:tc>
        <w:tc>
          <w:tcPr>
            <w:tcW w:w="270" w:type="dxa"/>
          </w:tcPr>
          <w:p w14:paraId="6598F619" w14:textId="77777777" w:rsidR="009267C4" w:rsidRPr="00D005D2" w:rsidRDefault="009267C4" w:rsidP="00AB57CF">
            <w:pPr>
              <w:rPr>
                <w:rFonts w:ascii="Arial" w:hAnsi="Arial" w:cs="Arial"/>
                <w:sz w:val="24"/>
                <w:szCs w:val="24"/>
              </w:rPr>
            </w:pPr>
          </w:p>
        </w:tc>
        <w:tc>
          <w:tcPr>
            <w:tcW w:w="4585" w:type="dxa"/>
          </w:tcPr>
          <w:p w14:paraId="382605D5" w14:textId="1ACB92C2" w:rsidR="009267C4" w:rsidRPr="00D005D2" w:rsidRDefault="009267C4" w:rsidP="009267C4">
            <w:pPr>
              <w:rPr>
                <w:rFonts w:ascii="Arial" w:hAnsi="Arial" w:cs="Arial"/>
                <w:sz w:val="24"/>
                <w:szCs w:val="24"/>
              </w:rPr>
            </w:pPr>
            <w:r w:rsidRPr="00D005D2">
              <w:rPr>
                <w:rFonts w:ascii="Arial" w:hAnsi="Arial" w:cs="Arial"/>
                <w:sz w:val="24"/>
                <w:szCs w:val="24"/>
              </w:rPr>
              <w:t>Because the costs went so high, the HWS project went back to Studio Red Architects (SRA) to get a better scope and determine if costs could be reduced.</w:t>
            </w:r>
            <w:r w:rsidR="002E1579">
              <w:rPr>
                <w:rFonts w:ascii="Arial" w:hAnsi="Arial" w:cs="Arial"/>
                <w:sz w:val="24"/>
                <w:szCs w:val="24"/>
              </w:rPr>
              <w:t xml:space="preserve"> The Voters approved this direction on November 13, 2022.</w:t>
            </w:r>
          </w:p>
        </w:tc>
      </w:tr>
      <w:tr w:rsidR="00D005D2" w14:paraId="7555C010" w14:textId="77777777" w:rsidTr="001503DA">
        <w:tc>
          <w:tcPr>
            <w:tcW w:w="1578" w:type="dxa"/>
          </w:tcPr>
          <w:p w14:paraId="56BB05AF" w14:textId="0CC76426" w:rsidR="009267C4" w:rsidRPr="00D005D2" w:rsidRDefault="009267C4" w:rsidP="00AB57CF">
            <w:pPr>
              <w:rPr>
                <w:rFonts w:ascii="Arial" w:hAnsi="Arial" w:cs="Arial"/>
                <w:sz w:val="24"/>
                <w:szCs w:val="24"/>
              </w:rPr>
            </w:pPr>
            <w:r w:rsidRPr="00D005D2">
              <w:rPr>
                <w:rFonts w:ascii="Arial" w:hAnsi="Arial" w:cs="Arial"/>
                <w:sz w:val="24"/>
                <w:szCs w:val="24"/>
              </w:rPr>
              <w:t>Lighting</w:t>
            </w:r>
          </w:p>
        </w:tc>
        <w:tc>
          <w:tcPr>
            <w:tcW w:w="2917" w:type="dxa"/>
          </w:tcPr>
          <w:p w14:paraId="5FD5E9BB" w14:textId="2AA7EE79" w:rsidR="009267C4" w:rsidRPr="00D005D2" w:rsidRDefault="009267C4" w:rsidP="009267C4">
            <w:pPr>
              <w:spacing w:line="276" w:lineRule="auto"/>
              <w:rPr>
                <w:rFonts w:ascii="Arial" w:hAnsi="Arial" w:cs="Arial"/>
                <w:sz w:val="24"/>
                <w:szCs w:val="24"/>
              </w:rPr>
            </w:pPr>
            <w:r w:rsidRPr="00D005D2">
              <w:rPr>
                <w:rFonts w:ascii="Arial" w:hAnsi="Arial" w:cs="Arial"/>
                <w:sz w:val="24"/>
                <w:szCs w:val="24"/>
              </w:rPr>
              <w:t>Has a lighting survey been completed (</w:t>
            </w:r>
            <w:proofErr w:type="gramStart"/>
            <w:r w:rsidRPr="00D005D2">
              <w:rPr>
                <w:rFonts w:ascii="Arial" w:hAnsi="Arial" w:cs="Arial"/>
                <w:sz w:val="24"/>
                <w:szCs w:val="24"/>
              </w:rPr>
              <w:t>e.g.</w:t>
            </w:r>
            <w:proofErr w:type="gramEnd"/>
            <w:r w:rsidRPr="00D005D2">
              <w:rPr>
                <w:rFonts w:ascii="Arial" w:hAnsi="Arial" w:cs="Arial"/>
                <w:sz w:val="24"/>
                <w:szCs w:val="24"/>
              </w:rPr>
              <w:t xml:space="preserve"> musicians need different sections lit)?</w:t>
            </w:r>
          </w:p>
        </w:tc>
        <w:tc>
          <w:tcPr>
            <w:tcW w:w="270" w:type="dxa"/>
          </w:tcPr>
          <w:p w14:paraId="2C749F00" w14:textId="77777777" w:rsidR="009267C4" w:rsidRPr="00D005D2" w:rsidRDefault="009267C4" w:rsidP="00AB57CF">
            <w:pPr>
              <w:rPr>
                <w:rFonts w:ascii="Arial" w:hAnsi="Arial" w:cs="Arial"/>
                <w:sz w:val="24"/>
                <w:szCs w:val="24"/>
              </w:rPr>
            </w:pPr>
          </w:p>
        </w:tc>
        <w:tc>
          <w:tcPr>
            <w:tcW w:w="4585" w:type="dxa"/>
          </w:tcPr>
          <w:p w14:paraId="11048457" w14:textId="39054B68" w:rsidR="009267C4" w:rsidRPr="00D005D2" w:rsidRDefault="002E1579" w:rsidP="009267C4">
            <w:pPr>
              <w:rPr>
                <w:rFonts w:ascii="Arial" w:hAnsi="Arial" w:cs="Arial"/>
                <w:sz w:val="24"/>
                <w:szCs w:val="24"/>
              </w:rPr>
            </w:pPr>
            <w:r>
              <w:rPr>
                <w:rFonts w:ascii="Arial" w:hAnsi="Arial" w:cs="Arial"/>
                <w:sz w:val="24"/>
                <w:szCs w:val="24"/>
              </w:rPr>
              <w:t xml:space="preserve">Yes, an RFP process was used to select </w:t>
            </w:r>
            <w:r w:rsidR="00A03857">
              <w:rPr>
                <w:rFonts w:ascii="Arial" w:hAnsi="Arial" w:cs="Arial"/>
                <w:sz w:val="24"/>
                <w:szCs w:val="24"/>
              </w:rPr>
              <w:t>the</w:t>
            </w:r>
            <w:r>
              <w:rPr>
                <w:rFonts w:ascii="Arial" w:hAnsi="Arial" w:cs="Arial"/>
                <w:sz w:val="24"/>
                <w:szCs w:val="24"/>
              </w:rPr>
              <w:t xml:space="preserve"> AV</w:t>
            </w:r>
            <w:r w:rsidR="00A03857">
              <w:rPr>
                <w:rFonts w:ascii="Arial" w:hAnsi="Arial" w:cs="Arial"/>
                <w:sz w:val="24"/>
                <w:szCs w:val="24"/>
              </w:rPr>
              <w:t xml:space="preserve"> and </w:t>
            </w:r>
            <w:r>
              <w:rPr>
                <w:rFonts w:ascii="Arial" w:hAnsi="Arial" w:cs="Arial"/>
                <w:sz w:val="24"/>
                <w:szCs w:val="24"/>
              </w:rPr>
              <w:t>L</w:t>
            </w:r>
            <w:r w:rsidR="00A03857">
              <w:rPr>
                <w:rFonts w:ascii="Arial" w:hAnsi="Arial" w:cs="Arial"/>
                <w:sz w:val="24"/>
                <w:szCs w:val="24"/>
              </w:rPr>
              <w:t>ighting</w:t>
            </w:r>
            <w:r>
              <w:rPr>
                <w:rFonts w:ascii="Arial" w:hAnsi="Arial" w:cs="Arial"/>
                <w:sz w:val="24"/>
                <w:szCs w:val="24"/>
              </w:rPr>
              <w:t xml:space="preserve"> integrator</w:t>
            </w:r>
            <w:r w:rsidR="00A03857">
              <w:rPr>
                <w:rFonts w:ascii="Arial" w:hAnsi="Arial" w:cs="Arial"/>
                <w:sz w:val="24"/>
                <w:szCs w:val="24"/>
              </w:rPr>
              <w:t>. LD Systems performed that work and a</w:t>
            </w:r>
            <w:r w:rsidR="00A03857" w:rsidRPr="00D005D2">
              <w:rPr>
                <w:rFonts w:ascii="Arial" w:hAnsi="Arial" w:cs="Arial"/>
                <w:sz w:val="24"/>
                <w:szCs w:val="24"/>
              </w:rPr>
              <w:t xml:space="preserve"> </w:t>
            </w:r>
            <w:r w:rsidR="009267C4" w:rsidRPr="00D005D2">
              <w:rPr>
                <w:rFonts w:ascii="Arial" w:hAnsi="Arial" w:cs="Arial"/>
                <w:sz w:val="24"/>
                <w:szCs w:val="24"/>
              </w:rPr>
              <w:t xml:space="preserve">letter of intent </w:t>
            </w:r>
            <w:r w:rsidR="00A03857">
              <w:rPr>
                <w:rFonts w:ascii="Arial" w:hAnsi="Arial" w:cs="Arial"/>
                <w:sz w:val="24"/>
                <w:szCs w:val="24"/>
              </w:rPr>
              <w:t>has been signed</w:t>
            </w:r>
          </w:p>
        </w:tc>
      </w:tr>
      <w:tr w:rsidR="00D005D2" w14:paraId="5C07517F" w14:textId="77777777" w:rsidTr="001503DA">
        <w:tc>
          <w:tcPr>
            <w:tcW w:w="1578" w:type="dxa"/>
          </w:tcPr>
          <w:p w14:paraId="281DF95A" w14:textId="59ABC860" w:rsidR="009267C4" w:rsidRPr="00D005D2" w:rsidRDefault="009267C4" w:rsidP="00AB57CF">
            <w:pPr>
              <w:rPr>
                <w:rFonts w:ascii="Arial" w:hAnsi="Arial" w:cs="Arial"/>
                <w:sz w:val="24"/>
                <w:szCs w:val="24"/>
              </w:rPr>
            </w:pPr>
            <w:r w:rsidRPr="00D005D2">
              <w:rPr>
                <w:rFonts w:ascii="Arial" w:hAnsi="Arial" w:cs="Arial"/>
                <w:sz w:val="24"/>
                <w:szCs w:val="24"/>
              </w:rPr>
              <w:t>Landscaping</w:t>
            </w:r>
          </w:p>
        </w:tc>
        <w:tc>
          <w:tcPr>
            <w:tcW w:w="2917" w:type="dxa"/>
          </w:tcPr>
          <w:p w14:paraId="20F3C145" w14:textId="088EE118" w:rsidR="009267C4" w:rsidRPr="00D005D2" w:rsidRDefault="009267C4" w:rsidP="009267C4">
            <w:pPr>
              <w:spacing w:line="276" w:lineRule="auto"/>
              <w:rPr>
                <w:rFonts w:ascii="Arial" w:hAnsi="Arial" w:cs="Arial"/>
                <w:sz w:val="24"/>
                <w:szCs w:val="24"/>
              </w:rPr>
            </w:pPr>
            <w:r w:rsidRPr="00D005D2">
              <w:rPr>
                <w:rFonts w:ascii="Arial" w:hAnsi="Arial" w:cs="Arial"/>
                <w:sz w:val="24"/>
                <w:szCs w:val="24"/>
              </w:rPr>
              <w:t>Landscaping part of the $2.25M?</w:t>
            </w:r>
          </w:p>
        </w:tc>
        <w:tc>
          <w:tcPr>
            <w:tcW w:w="270" w:type="dxa"/>
          </w:tcPr>
          <w:p w14:paraId="424A4A29" w14:textId="77777777" w:rsidR="009267C4" w:rsidRPr="00D005D2" w:rsidRDefault="009267C4" w:rsidP="00AB57CF">
            <w:pPr>
              <w:rPr>
                <w:rFonts w:ascii="Arial" w:hAnsi="Arial" w:cs="Arial"/>
                <w:sz w:val="24"/>
                <w:szCs w:val="24"/>
              </w:rPr>
            </w:pPr>
          </w:p>
        </w:tc>
        <w:tc>
          <w:tcPr>
            <w:tcW w:w="4585" w:type="dxa"/>
          </w:tcPr>
          <w:p w14:paraId="370BD56C" w14:textId="3E6E255E" w:rsidR="009267C4" w:rsidRPr="00D005D2" w:rsidRDefault="009267C4" w:rsidP="009267C4">
            <w:pPr>
              <w:rPr>
                <w:rFonts w:ascii="Arial" w:hAnsi="Arial" w:cs="Arial"/>
                <w:sz w:val="24"/>
                <w:szCs w:val="24"/>
              </w:rPr>
            </w:pPr>
            <w:r w:rsidRPr="00D005D2">
              <w:rPr>
                <w:rFonts w:ascii="Arial" w:hAnsi="Arial" w:cs="Arial"/>
                <w:sz w:val="24"/>
                <w:szCs w:val="24"/>
              </w:rPr>
              <w:t>Yes</w:t>
            </w:r>
          </w:p>
        </w:tc>
      </w:tr>
      <w:tr w:rsidR="00D005D2" w14:paraId="2BA11938" w14:textId="77777777" w:rsidTr="001503DA">
        <w:tc>
          <w:tcPr>
            <w:tcW w:w="1578" w:type="dxa"/>
          </w:tcPr>
          <w:p w14:paraId="54329FC6" w14:textId="2186FB93" w:rsidR="00AB57CF" w:rsidRPr="00D005D2" w:rsidRDefault="00AB57CF" w:rsidP="00AB57CF">
            <w:pPr>
              <w:rPr>
                <w:rFonts w:ascii="Arial" w:hAnsi="Arial" w:cs="Arial"/>
                <w:sz w:val="24"/>
                <w:szCs w:val="24"/>
              </w:rPr>
            </w:pPr>
            <w:r w:rsidRPr="00D005D2">
              <w:rPr>
                <w:rFonts w:ascii="Arial" w:hAnsi="Arial" w:cs="Arial"/>
                <w:sz w:val="24"/>
                <w:szCs w:val="24"/>
              </w:rPr>
              <w:t>Loan</w:t>
            </w:r>
          </w:p>
        </w:tc>
        <w:tc>
          <w:tcPr>
            <w:tcW w:w="2917" w:type="dxa"/>
          </w:tcPr>
          <w:p w14:paraId="526DF065" w14:textId="509DE989" w:rsidR="00AB57CF" w:rsidRPr="00D005D2" w:rsidRDefault="001503DA" w:rsidP="00AB57CF">
            <w:pPr>
              <w:rPr>
                <w:rFonts w:ascii="Arial" w:hAnsi="Arial" w:cs="Arial"/>
                <w:sz w:val="24"/>
                <w:szCs w:val="24"/>
              </w:rPr>
            </w:pPr>
            <w:r>
              <w:rPr>
                <w:rFonts w:ascii="Arial" w:hAnsi="Arial" w:cs="Arial"/>
                <w:sz w:val="24"/>
                <w:szCs w:val="24"/>
              </w:rPr>
              <w:t>One of the slides indicates the</w:t>
            </w:r>
            <w:r w:rsidR="00AB57CF" w:rsidRPr="00D005D2">
              <w:rPr>
                <w:rFonts w:ascii="Arial" w:hAnsi="Arial" w:cs="Arial"/>
                <w:sz w:val="24"/>
                <w:szCs w:val="24"/>
              </w:rPr>
              <w:t xml:space="preserve"> $2.0M loan for 30yrs at $8981.</w:t>
            </w:r>
          </w:p>
          <w:p w14:paraId="5EAC4328" w14:textId="77777777" w:rsidR="00AB57CF" w:rsidRPr="00D005D2" w:rsidRDefault="00AB57CF" w:rsidP="00AB57CF">
            <w:pPr>
              <w:rPr>
                <w:rFonts w:ascii="Arial" w:hAnsi="Arial" w:cs="Arial"/>
                <w:sz w:val="24"/>
                <w:szCs w:val="24"/>
              </w:rPr>
            </w:pPr>
            <w:r w:rsidRPr="00D005D2">
              <w:rPr>
                <w:rFonts w:ascii="Arial" w:hAnsi="Arial" w:cs="Arial"/>
                <w:sz w:val="24"/>
                <w:szCs w:val="24"/>
              </w:rPr>
              <w:t>If total cost is $2.2M how is the gap covered?</w:t>
            </w:r>
          </w:p>
          <w:p w14:paraId="1AE49CDD" w14:textId="11994806" w:rsidR="00AB57CF" w:rsidRPr="00D005D2" w:rsidRDefault="00AB57CF" w:rsidP="00AB57CF">
            <w:pPr>
              <w:rPr>
                <w:rFonts w:ascii="Arial" w:hAnsi="Arial" w:cs="Arial"/>
                <w:sz w:val="24"/>
                <w:szCs w:val="24"/>
              </w:rPr>
            </w:pPr>
            <w:r w:rsidRPr="00D005D2">
              <w:rPr>
                <w:rFonts w:ascii="Arial" w:hAnsi="Arial" w:cs="Arial"/>
                <w:sz w:val="24"/>
                <w:szCs w:val="24"/>
              </w:rPr>
              <w:t>Does that include $250K already approved or is that separate loan?  If separate, what are the terms and when does the pay back begin?</w:t>
            </w:r>
          </w:p>
        </w:tc>
        <w:tc>
          <w:tcPr>
            <w:tcW w:w="270" w:type="dxa"/>
          </w:tcPr>
          <w:p w14:paraId="4F6287E0" w14:textId="77777777" w:rsidR="00AB57CF" w:rsidRPr="00D005D2" w:rsidRDefault="00AB57CF" w:rsidP="00AB57CF">
            <w:pPr>
              <w:rPr>
                <w:rFonts w:ascii="Arial" w:hAnsi="Arial" w:cs="Arial"/>
                <w:sz w:val="24"/>
                <w:szCs w:val="24"/>
              </w:rPr>
            </w:pPr>
          </w:p>
        </w:tc>
        <w:tc>
          <w:tcPr>
            <w:tcW w:w="4585" w:type="dxa"/>
          </w:tcPr>
          <w:p w14:paraId="6DFA154F" w14:textId="77777777" w:rsidR="001503DA" w:rsidRDefault="00AB57CF" w:rsidP="00AB57CF">
            <w:pPr>
              <w:pStyle w:val="ListParagraph"/>
              <w:numPr>
                <w:ilvl w:val="0"/>
                <w:numId w:val="1"/>
              </w:numPr>
              <w:rPr>
                <w:rFonts w:ascii="Arial" w:hAnsi="Arial" w:cs="Arial"/>
                <w:sz w:val="24"/>
                <w:szCs w:val="24"/>
              </w:rPr>
            </w:pPr>
            <w:r w:rsidRPr="00D005D2">
              <w:rPr>
                <w:rFonts w:ascii="Arial" w:hAnsi="Arial" w:cs="Arial"/>
                <w:sz w:val="24"/>
                <w:szCs w:val="24"/>
              </w:rPr>
              <w:t>The gap will be covered by the total Renew gifts that Epiphany will receive before we take out any funds from the construction loan. Equal monthly giving puts at ~$248,000 received by the end of December 2023. This is probably conservative, as we’ve already received over $260,000 through July (which includes some total pledges).</w:t>
            </w:r>
          </w:p>
          <w:p w14:paraId="1203820E" w14:textId="60A7FC55" w:rsidR="00AB57CF" w:rsidRPr="001503DA" w:rsidRDefault="00AB57CF" w:rsidP="00AB57CF">
            <w:pPr>
              <w:pStyle w:val="ListParagraph"/>
              <w:numPr>
                <w:ilvl w:val="0"/>
                <w:numId w:val="1"/>
              </w:numPr>
              <w:rPr>
                <w:rFonts w:ascii="Arial" w:hAnsi="Arial" w:cs="Arial"/>
                <w:sz w:val="24"/>
                <w:szCs w:val="24"/>
              </w:rPr>
            </w:pPr>
            <w:r w:rsidRPr="001503DA">
              <w:rPr>
                <w:rFonts w:ascii="Arial" w:hAnsi="Arial" w:cs="Arial"/>
                <w:sz w:val="24"/>
                <w:szCs w:val="24"/>
              </w:rPr>
              <w:t>The $2.0M includes the $250K already approved. We will roll that into the construction loan when converting to the mortgage. In reality, we have not drawn from that loan</w:t>
            </w:r>
            <w:r w:rsidR="00A03857">
              <w:rPr>
                <w:rFonts w:ascii="Arial" w:hAnsi="Arial" w:cs="Arial"/>
                <w:sz w:val="24"/>
                <w:szCs w:val="24"/>
              </w:rPr>
              <w:t xml:space="preserve"> (and do not expect to)</w:t>
            </w:r>
            <w:r w:rsidRPr="001503DA">
              <w:rPr>
                <w:rFonts w:ascii="Arial" w:hAnsi="Arial" w:cs="Arial"/>
                <w:sz w:val="24"/>
                <w:szCs w:val="24"/>
              </w:rPr>
              <w:t>.</w:t>
            </w:r>
          </w:p>
        </w:tc>
      </w:tr>
      <w:tr w:rsidR="00D005D2" w14:paraId="1E327634" w14:textId="77777777" w:rsidTr="001503DA">
        <w:tc>
          <w:tcPr>
            <w:tcW w:w="1578" w:type="dxa"/>
          </w:tcPr>
          <w:p w14:paraId="3BBB068D" w14:textId="7EB3C05D" w:rsidR="00D005D2" w:rsidRPr="00D005D2" w:rsidRDefault="00D005D2" w:rsidP="00AB57CF">
            <w:pPr>
              <w:rPr>
                <w:rFonts w:ascii="Arial" w:hAnsi="Arial" w:cs="Arial"/>
                <w:sz w:val="24"/>
                <w:szCs w:val="24"/>
              </w:rPr>
            </w:pPr>
            <w:r w:rsidRPr="00D005D2">
              <w:rPr>
                <w:rFonts w:ascii="Arial" w:hAnsi="Arial" w:cs="Arial"/>
                <w:sz w:val="24"/>
                <w:szCs w:val="24"/>
              </w:rPr>
              <w:t>MDO / Offices</w:t>
            </w:r>
          </w:p>
        </w:tc>
        <w:tc>
          <w:tcPr>
            <w:tcW w:w="2917" w:type="dxa"/>
          </w:tcPr>
          <w:p w14:paraId="10F7106A" w14:textId="301EE4B1"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Should the MDO and office corridors also be upgraded?  What about the windows and the external road signage?</w:t>
            </w:r>
          </w:p>
        </w:tc>
        <w:tc>
          <w:tcPr>
            <w:tcW w:w="270" w:type="dxa"/>
          </w:tcPr>
          <w:p w14:paraId="713D6708" w14:textId="77777777" w:rsidR="00D005D2" w:rsidRPr="00D005D2" w:rsidRDefault="00D005D2" w:rsidP="00AB57CF">
            <w:pPr>
              <w:rPr>
                <w:rFonts w:ascii="Arial" w:hAnsi="Arial" w:cs="Arial"/>
                <w:sz w:val="24"/>
                <w:szCs w:val="24"/>
              </w:rPr>
            </w:pPr>
          </w:p>
        </w:tc>
        <w:tc>
          <w:tcPr>
            <w:tcW w:w="4585" w:type="dxa"/>
          </w:tcPr>
          <w:p w14:paraId="5BA68468" w14:textId="2C382BC0"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 xml:space="preserve">These are part of the Add Alternatives.  Can be included as money allows.  Will be a discussion with the contractor at the point at which these items would need to be considered so that additional funding is not necessary.  This will also be </w:t>
            </w:r>
            <w:r w:rsidRPr="00D005D2">
              <w:rPr>
                <w:rFonts w:ascii="Arial" w:hAnsi="Arial" w:cs="Arial"/>
                <w:sz w:val="24"/>
                <w:szCs w:val="24"/>
              </w:rPr>
              <w:lastRenderedPageBreak/>
              <w:t>discussed regarding the contractor contract setup (</w:t>
            </w:r>
            <w:proofErr w:type="gramStart"/>
            <w:r w:rsidRPr="00D005D2">
              <w:rPr>
                <w:rFonts w:ascii="Arial" w:hAnsi="Arial" w:cs="Arial"/>
                <w:sz w:val="24"/>
                <w:szCs w:val="24"/>
              </w:rPr>
              <w:t>e.g.</w:t>
            </w:r>
            <w:proofErr w:type="gramEnd"/>
            <w:r w:rsidRPr="00D005D2">
              <w:rPr>
                <w:rFonts w:ascii="Arial" w:hAnsi="Arial" w:cs="Arial"/>
                <w:sz w:val="24"/>
                <w:szCs w:val="24"/>
              </w:rPr>
              <w:t xml:space="preserve"> baseline items which scope change for add-ons versus including in project as add-ons if money allows).</w:t>
            </w:r>
          </w:p>
        </w:tc>
      </w:tr>
      <w:tr w:rsidR="00D005D2" w14:paraId="223A77FF" w14:textId="77777777" w:rsidTr="001503DA">
        <w:tc>
          <w:tcPr>
            <w:tcW w:w="1578" w:type="dxa"/>
          </w:tcPr>
          <w:p w14:paraId="4BF6CBBD" w14:textId="531D6301" w:rsidR="00D005D2" w:rsidRPr="00D005D2" w:rsidRDefault="00D005D2" w:rsidP="00AB57CF">
            <w:pPr>
              <w:rPr>
                <w:rFonts w:ascii="Arial" w:hAnsi="Arial" w:cs="Arial"/>
                <w:sz w:val="24"/>
                <w:szCs w:val="24"/>
              </w:rPr>
            </w:pPr>
            <w:r w:rsidRPr="00D005D2">
              <w:rPr>
                <w:rFonts w:ascii="Arial" w:hAnsi="Arial" w:cs="Arial"/>
                <w:sz w:val="24"/>
                <w:szCs w:val="24"/>
              </w:rPr>
              <w:lastRenderedPageBreak/>
              <w:t>Painting</w:t>
            </w:r>
          </w:p>
        </w:tc>
        <w:tc>
          <w:tcPr>
            <w:tcW w:w="2917" w:type="dxa"/>
          </w:tcPr>
          <w:p w14:paraId="55F2FE4E" w14:textId="72DA3486"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Will the renovations include new sheetrock and paint?</w:t>
            </w:r>
          </w:p>
        </w:tc>
        <w:tc>
          <w:tcPr>
            <w:tcW w:w="270" w:type="dxa"/>
          </w:tcPr>
          <w:p w14:paraId="6612DEB6" w14:textId="77777777" w:rsidR="00D005D2" w:rsidRPr="00D005D2" w:rsidRDefault="00D005D2" w:rsidP="00AB57CF">
            <w:pPr>
              <w:rPr>
                <w:rFonts w:ascii="Arial" w:hAnsi="Arial" w:cs="Arial"/>
                <w:sz w:val="24"/>
                <w:szCs w:val="24"/>
              </w:rPr>
            </w:pPr>
          </w:p>
        </w:tc>
        <w:tc>
          <w:tcPr>
            <w:tcW w:w="4585" w:type="dxa"/>
          </w:tcPr>
          <w:p w14:paraId="7CF6C6ED" w14:textId="3BA159CD"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Will use lessons learned from MDO upgrades which including scraping all of the old paint off, applying fresh primer, and painting while the appropriate time to cure.  MDO has not had issues since</w:t>
            </w:r>
            <w:r w:rsidR="00A03857">
              <w:rPr>
                <w:rFonts w:ascii="Arial" w:hAnsi="Arial" w:cs="Arial"/>
                <w:sz w:val="24"/>
                <w:szCs w:val="24"/>
              </w:rPr>
              <w:t xml:space="preserve"> (about a year ago)</w:t>
            </w:r>
            <w:r w:rsidRPr="00D005D2">
              <w:rPr>
                <w:rFonts w:ascii="Arial" w:hAnsi="Arial" w:cs="Arial"/>
                <w:sz w:val="24"/>
                <w:szCs w:val="24"/>
              </w:rPr>
              <w:t>.</w:t>
            </w:r>
          </w:p>
        </w:tc>
      </w:tr>
      <w:tr w:rsidR="00D005D2" w14:paraId="47DBA5DE" w14:textId="77777777" w:rsidTr="001503DA">
        <w:tc>
          <w:tcPr>
            <w:tcW w:w="1578" w:type="dxa"/>
          </w:tcPr>
          <w:p w14:paraId="35066816" w14:textId="5D47A19F" w:rsidR="00D005D2" w:rsidRPr="00D005D2" w:rsidRDefault="00D005D2" w:rsidP="00AB57CF">
            <w:pPr>
              <w:rPr>
                <w:rFonts w:ascii="Arial" w:hAnsi="Arial" w:cs="Arial"/>
                <w:sz w:val="24"/>
                <w:szCs w:val="24"/>
              </w:rPr>
            </w:pPr>
            <w:r w:rsidRPr="00D005D2">
              <w:rPr>
                <w:rFonts w:ascii="Arial" w:hAnsi="Arial" w:cs="Arial"/>
                <w:sz w:val="24"/>
                <w:szCs w:val="24"/>
              </w:rPr>
              <w:t>Painting</w:t>
            </w:r>
          </w:p>
        </w:tc>
        <w:tc>
          <w:tcPr>
            <w:tcW w:w="2917" w:type="dxa"/>
          </w:tcPr>
          <w:p w14:paraId="220C884B" w14:textId="0FF063AB"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 xml:space="preserve">Will there be a warranty on the paint process? </w:t>
            </w:r>
          </w:p>
          <w:p w14:paraId="51D3DB06" w14:textId="77777777" w:rsidR="00D005D2" w:rsidRPr="00D005D2" w:rsidRDefault="00D005D2" w:rsidP="00AB57CF">
            <w:pPr>
              <w:rPr>
                <w:rFonts w:ascii="Arial" w:hAnsi="Arial" w:cs="Arial"/>
                <w:sz w:val="24"/>
                <w:szCs w:val="24"/>
              </w:rPr>
            </w:pPr>
          </w:p>
        </w:tc>
        <w:tc>
          <w:tcPr>
            <w:tcW w:w="270" w:type="dxa"/>
          </w:tcPr>
          <w:p w14:paraId="47865683" w14:textId="77777777" w:rsidR="00D005D2" w:rsidRPr="00D005D2" w:rsidRDefault="00D005D2" w:rsidP="00AB57CF">
            <w:pPr>
              <w:rPr>
                <w:rFonts w:ascii="Arial" w:hAnsi="Arial" w:cs="Arial"/>
                <w:sz w:val="24"/>
                <w:szCs w:val="24"/>
              </w:rPr>
            </w:pPr>
          </w:p>
        </w:tc>
        <w:tc>
          <w:tcPr>
            <w:tcW w:w="4585" w:type="dxa"/>
          </w:tcPr>
          <w:p w14:paraId="07B1B78F" w14:textId="26EF340E" w:rsidR="00D005D2" w:rsidRPr="00D005D2" w:rsidRDefault="00D005D2" w:rsidP="00AB57CF">
            <w:pPr>
              <w:rPr>
                <w:rFonts w:ascii="Arial" w:hAnsi="Arial" w:cs="Arial"/>
                <w:sz w:val="24"/>
                <w:szCs w:val="24"/>
              </w:rPr>
            </w:pPr>
            <w:r w:rsidRPr="00D005D2">
              <w:rPr>
                <w:rFonts w:ascii="Arial" w:hAnsi="Arial" w:cs="Arial"/>
                <w:sz w:val="24"/>
                <w:szCs w:val="24"/>
              </w:rPr>
              <w:t xml:space="preserve">See the lessons learned discussion above.  </w:t>
            </w:r>
            <w:r w:rsidR="00A03857">
              <w:rPr>
                <w:rFonts w:ascii="Arial" w:hAnsi="Arial" w:cs="Arial"/>
                <w:sz w:val="24"/>
                <w:szCs w:val="24"/>
              </w:rPr>
              <w:t xml:space="preserve">There will be a general warranty from the contractor. </w:t>
            </w:r>
            <w:r w:rsidRPr="00D005D2">
              <w:rPr>
                <w:rFonts w:ascii="Arial" w:hAnsi="Arial" w:cs="Arial"/>
                <w:sz w:val="24"/>
                <w:szCs w:val="24"/>
              </w:rPr>
              <w:t xml:space="preserve">It may be difficult to </w:t>
            </w:r>
            <w:r w:rsidR="00A03857">
              <w:rPr>
                <w:rFonts w:ascii="Arial" w:hAnsi="Arial" w:cs="Arial"/>
                <w:sz w:val="24"/>
                <w:szCs w:val="24"/>
              </w:rPr>
              <w:t>obtain</w:t>
            </w:r>
            <w:r w:rsidR="00A03857" w:rsidRPr="00D005D2">
              <w:rPr>
                <w:rFonts w:ascii="Arial" w:hAnsi="Arial" w:cs="Arial"/>
                <w:sz w:val="24"/>
                <w:szCs w:val="24"/>
              </w:rPr>
              <w:t xml:space="preserve"> </w:t>
            </w:r>
            <w:r w:rsidRPr="00D005D2">
              <w:rPr>
                <w:rFonts w:ascii="Arial" w:hAnsi="Arial" w:cs="Arial"/>
                <w:sz w:val="24"/>
                <w:szCs w:val="24"/>
              </w:rPr>
              <w:t xml:space="preserve">a warranty </w:t>
            </w:r>
            <w:r w:rsidR="00A03857">
              <w:rPr>
                <w:rFonts w:ascii="Arial" w:hAnsi="Arial" w:cs="Arial"/>
                <w:sz w:val="24"/>
                <w:szCs w:val="24"/>
              </w:rPr>
              <w:t>on</w:t>
            </w:r>
            <w:r w:rsidR="00A03857" w:rsidRPr="00D005D2">
              <w:rPr>
                <w:rFonts w:ascii="Arial" w:hAnsi="Arial" w:cs="Arial"/>
                <w:sz w:val="24"/>
                <w:szCs w:val="24"/>
              </w:rPr>
              <w:t xml:space="preserve"> </w:t>
            </w:r>
            <w:r w:rsidRPr="00D005D2">
              <w:rPr>
                <w:rFonts w:ascii="Arial" w:hAnsi="Arial" w:cs="Arial"/>
                <w:sz w:val="24"/>
                <w:szCs w:val="24"/>
              </w:rPr>
              <w:t xml:space="preserve">the painting </w:t>
            </w:r>
            <w:r w:rsidR="00A03857">
              <w:rPr>
                <w:rFonts w:ascii="Arial" w:hAnsi="Arial" w:cs="Arial"/>
                <w:sz w:val="24"/>
                <w:szCs w:val="24"/>
              </w:rPr>
              <w:t>portion, but is TBD</w:t>
            </w:r>
            <w:r w:rsidRPr="00D005D2">
              <w:rPr>
                <w:rFonts w:ascii="Arial" w:hAnsi="Arial" w:cs="Arial"/>
                <w:sz w:val="24"/>
                <w:szCs w:val="24"/>
              </w:rPr>
              <w:t>.</w:t>
            </w:r>
          </w:p>
        </w:tc>
      </w:tr>
      <w:tr w:rsidR="00D005D2" w14:paraId="333EAAAF" w14:textId="77777777" w:rsidTr="001503DA">
        <w:tc>
          <w:tcPr>
            <w:tcW w:w="1578" w:type="dxa"/>
          </w:tcPr>
          <w:p w14:paraId="507A35F7" w14:textId="572F4F77" w:rsidR="00D005D2" w:rsidRPr="00D005D2" w:rsidRDefault="00D005D2" w:rsidP="00AB57CF">
            <w:pPr>
              <w:rPr>
                <w:rFonts w:ascii="Arial" w:hAnsi="Arial" w:cs="Arial"/>
                <w:sz w:val="24"/>
                <w:szCs w:val="24"/>
              </w:rPr>
            </w:pPr>
            <w:r w:rsidRPr="00D005D2">
              <w:rPr>
                <w:rFonts w:ascii="Arial" w:hAnsi="Arial" w:cs="Arial"/>
                <w:sz w:val="24"/>
                <w:szCs w:val="24"/>
              </w:rPr>
              <w:t>Sinking Funds</w:t>
            </w:r>
          </w:p>
        </w:tc>
        <w:tc>
          <w:tcPr>
            <w:tcW w:w="2917" w:type="dxa"/>
          </w:tcPr>
          <w:p w14:paraId="7B7520F7" w14:textId="100ACF84"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 xml:space="preserve">Has minimum holding account been maintained?  </w:t>
            </w:r>
          </w:p>
        </w:tc>
        <w:tc>
          <w:tcPr>
            <w:tcW w:w="270" w:type="dxa"/>
          </w:tcPr>
          <w:p w14:paraId="577E9492" w14:textId="77777777" w:rsidR="00D005D2" w:rsidRPr="00D005D2" w:rsidRDefault="00D005D2" w:rsidP="00AB57CF">
            <w:pPr>
              <w:rPr>
                <w:rFonts w:ascii="Arial" w:hAnsi="Arial" w:cs="Arial"/>
                <w:sz w:val="24"/>
                <w:szCs w:val="24"/>
              </w:rPr>
            </w:pPr>
          </w:p>
        </w:tc>
        <w:tc>
          <w:tcPr>
            <w:tcW w:w="4585" w:type="dxa"/>
          </w:tcPr>
          <w:p w14:paraId="2E169429" w14:textId="31F1323C"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No, it is currently at $25K but it will be replenished.</w:t>
            </w:r>
            <w:r w:rsidR="00A03857">
              <w:rPr>
                <w:rFonts w:ascii="Arial" w:hAnsi="Arial" w:cs="Arial"/>
                <w:sz w:val="24"/>
                <w:szCs w:val="24"/>
              </w:rPr>
              <w:t xml:space="preserve"> We have the funds in the Renew account from which to draw if needed early.</w:t>
            </w:r>
          </w:p>
        </w:tc>
      </w:tr>
      <w:tr w:rsidR="00D005D2" w14:paraId="2AC3E9F5" w14:textId="77777777" w:rsidTr="001503DA">
        <w:tc>
          <w:tcPr>
            <w:tcW w:w="1578" w:type="dxa"/>
          </w:tcPr>
          <w:p w14:paraId="32AAEF4D" w14:textId="53A93C54" w:rsidR="00D005D2" w:rsidRPr="00D005D2" w:rsidRDefault="00D005D2" w:rsidP="00AB57CF">
            <w:pPr>
              <w:rPr>
                <w:rFonts w:ascii="Arial" w:hAnsi="Arial" w:cs="Arial"/>
                <w:sz w:val="24"/>
                <w:szCs w:val="24"/>
              </w:rPr>
            </w:pPr>
            <w:r w:rsidRPr="00D005D2">
              <w:rPr>
                <w:rFonts w:ascii="Arial" w:hAnsi="Arial" w:cs="Arial"/>
                <w:sz w:val="24"/>
                <w:szCs w:val="24"/>
              </w:rPr>
              <w:t>Spending</w:t>
            </w:r>
          </w:p>
        </w:tc>
        <w:tc>
          <w:tcPr>
            <w:tcW w:w="2917" w:type="dxa"/>
          </w:tcPr>
          <w:p w14:paraId="62AB23B4" w14:textId="25CD0EBA" w:rsidR="00D005D2" w:rsidRPr="00D005D2" w:rsidRDefault="00D005D2" w:rsidP="00D005D2">
            <w:pPr>
              <w:spacing w:line="276" w:lineRule="auto"/>
              <w:rPr>
                <w:rFonts w:ascii="Arial" w:hAnsi="Arial" w:cs="Arial"/>
                <w:sz w:val="24"/>
                <w:szCs w:val="24"/>
              </w:rPr>
            </w:pPr>
            <w:r w:rsidRPr="00D005D2">
              <w:rPr>
                <w:rFonts w:ascii="Arial" w:hAnsi="Arial" w:cs="Arial"/>
                <w:sz w:val="24"/>
                <w:szCs w:val="24"/>
              </w:rPr>
              <w:t>How much money has been spent in the last 5 years since we started the renovation efforts?</w:t>
            </w:r>
          </w:p>
        </w:tc>
        <w:tc>
          <w:tcPr>
            <w:tcW w:w="270" w:type="dxa"/>
          </w:tcPr>
          <w:p w14:paraId="5A859C36" w14:textId="77777777" w:rsidR="00D005D2" w:rsidRPr="00D005D2" w:rsidRDefault="00D005D2" w:rsidP="00AB57CF">
            <w:pPr>
              <w:rPr>
                <w:rFonts w:ascii="Arial" w:hAnsi="Arial" w:cs="Arial"/>
                <w:sz w:val="24"/>
                <w:szCs w:val="24"/>
              </w:rPr>
            </w:pPr>
          </w:p>
        </w:tc>
        <w:tc>
          <w:tcPr>
            <w:tcW w:w="4585" w:type="dxa"/>
          </w:tcPr>
          <w:p w14:paraId="52C6AC11" w14:textId="54D9E596" w:rsidR="00D005D2" w:rsidRPr="00D005D2" w:rsidRDefault="00D005D2" w:rsidP="00AB57CF">
            <w:pPr>
              <w:rPr>
                <w:rFonts w:ascii="Arial" w:hAnsi="Arial" w:cs="Arial"/>
                <w:sz w:val="24"/>
                <w:szCs w:val="24"/>
              </w:rPr>
            </w:pPr>
            <w:r w:rsidRPr="00D005D2">
              <w:rPr>
                <w:rFonts w:ascii="Arial" w:hAnsi="Arial" w:cs="Arial"/>
                <w:sz w:val="24"/>
                <w:szCs w:val="24"/>
              </w:rPr>
              <w:t>$200,085 (Stage 4 Budget items:  Site survey, Asbestos survey, architects, generosity consultant, and communications consultant) + $99,670 (organ) = $299,755 TOTAL.  The approved Stage 4 budget was $293,000.</w:t>
            </w:r>
            <w:r w:rsidR="00A03857">
              <w:rPr>
                <w:rFonts w:ascii="Arial" w:hAnsi="Arial" w:cs="Arial"/>
                <w:sz w:val="24"/>
                <w:szCs w:val="24"/>
              </w:rPr>
              <w:t xml:space="preserve"> Note that the Voters approved the purchase of the organ outside of the Stage 4 budget.</w:t>
            </w:r>
          </w:p>
        </w:tc>
      </w:tr>
      <w:tr w:rsidR="00D005D2" w14:paraId="7F707487" w14:textId="77777777" w:rsidTr="001503DA">
        <w:tc>
          <w:tcPr>
            <w:tcW w:w="1578" w:type="dxa"/>
          </w:tcPr>
          <w:p w14:paraId="64E9E5D5" w14:textId="37FCEA17" w:rsidR="00AB57CF" w:rsidRPr="00D005D2" w:rsidRDefault="00AB57CF" w:rsidP="00AB57CF">
            <w:pPr>
              <w:rPr>
                <w:rFonts w:ascii="Arial" w:hAnsi="Arial" w:cs="Arial"/>
                <w:sz w:val="24"/>
                <w:szCs w:val="24"/>
              </w:rPr>
            </w:pPr>
            <w:r w:rsidRPr="00D005D2">
              <w:rPr>
                <w:rFonts w:ascii="Arial" w:hAnsi="Arial" w:cs="Arial"/>
                <w:sz w:val="24"/>
                <w:szCs w:val="24"/>
              </w:rPr>
              <w:t>Sprinkler System</w:t>
            </w:r>
          </w:p>
        </w:tc>
        <w:tc>
          <w:tcPr>
            <w:tcW w:w="2917" w:type="dxa"/>
          </w:tcPr>
          <w:p w14:paraId="775E233F" w14:textId="7CAD33D1" w:rsidR="00AB57CF" w:rsidRPr="00D005D2" w:rsidRDefault="00AB57CF" w:rsidP="00AB57CF">
            <w:pPr>
              <w:rPr>
                <w:rFonts w:ascii="Arial" w:hAnsi="Arial" w:cs="Arial"/>
                <w:sz w:val="24"/>
                <w:szCs w:val="24"/>
              </w:rPr>
            </w:pPr>
            <w:r w:rsidRPr="00D005D2">
              <w:rPr>
                <w:rFonts w:ascii="Arial" w:hAnsi="Arial" w:cs="Arial"/>
                <w:sz w:val="24"/>
                <w:szCs w:val="24"/>
              </w:rPr>
              <w:t>Will the building changes require sprinkler system changes?</w:t>
            </w:r>
          </w:p>
        </w:tc>
        <w:tc>
          <w:tcPr>
            <w:tcW w:w="270" w:type="dxa"/>
          </w:tcPr>
          <w:p w14:paraId="717B1E0C" w14:textId="77777777" w:rsidR="00AB57CF" w:rsidRPr="00D005D2" w:rsidRDefault="00AB57CF" w:rsidP="00AB57CF">
            <w:pPr>
              <w:rPr>
                <w:rFonts w:ascii="Arial" w:hAnsi="Arial" w:cs="Arial"/>
                <w:sz w:val="24"/>
                <w:szCs w:val="24"/>
              </w:rPr>
            </w:pPr>
          </w:p>
        </w:tc>
        <w:tc>
          <w:tcPr>
            <w:tcW w:w="4585" w:type="dxa"/>
          </w:tcPr>
          <w:p w14:paraId="1B3C9D6F" w14:textId="1BA9D35C" w:rsidR="00AB57CF" w:rsidRPr="00D005D2" w:rsidRDefault="00AB57CF" w:rsidP="00AB57CF">
            <w:pPr>
              <w:rPr>
                <w:rFonts w:ascii="Arial" w:hAnsi="Arial" w:cs="Arial"/>
                <w:sz w:val="24"/>
                <w:szCs w:val="24"/>
              </w:rPr>
            </w:pPr>
            <w:r w:rsidRPr="00D005D2">
              <w:rPr>
                <w:rFonts w:ascii="Arial" w:hAnsi="Arial" w:cs="Arial"/>
                <w:sz w:val="24"/>
                <w:szCs w:val="24"/>
              </w:rPr>
              <w:t>SRA is confident that our approach will not require a sprinkler system.</w:t>
            </w:r>
          </w:p>
        </w:tc>
      </w:tr>
      <w:tr w:rsidR="00D005D2" w14:paraId="7D1C175A" w14:textId="77777777" w:rsidTr="001503DA">
        <w:tc>
          <w:tcPr>
            <w:tcW w:w="1578" w:type="dxa"/>
          </w:tcPr>
          <w:p w14:paraId="66FB951B" w14:textId="66D9A611" w:rsidR="00AB57CF" w:rsidRPr="00D005D2" w:rsidRDefault="00D005D2" w:rsidP="00AB57CF">
            <w:pPr>
              <w:rPr>
                <w:rFonts w:ascii="Arial" w:hAnsi="Arial" w:cs="Arial"/>
                <w:sz w:val="24"/>
                <w:szCs w:val="24"/>
              </w:rPr>
            </w:pPr>
            <w:r w:rsidRPr="00D005D2">
              <w:rPr>
                <w:rFonts w:ascii="Arial" w:hAnsi="Arial" w:cs="Arial"/>
                <w:sz w:val="24"/>
                <w:szCs w:val="24"/>
              </w:rPr>
              <w:t>Windows</w:t>
            </w:r>
          </w:p>
        </w:tc>
        <w:tc>
          <w:tcPr>
            <w:tcW w:w="2917" w:type="dxa"/>
          </w:tcPr>
          <w:p w14:paraId="5B8A2812" w14:textId="01281518" w:rsidR="00AB57CF" w:rsidRPr="00D005D2" w:rsidRDefault="00D005D2" w:rsidP="00D005D2">
            <w:pPr>
              <w:spacing w:line="276" w:lineRule="auto"/>
              <w:rPr>
                <w:rFonts w:ascii="Arial" w:hAnsi="Arial" w:cs="Arial"/>
                <w:sz w:val="24"/>
                <w:szCs w:val="24"/>
              </w:rPr>
            </w:pPr>
            <w:r w:rsidRPr="00D005D2">
              <w:rPr>
                <w:rFonts w:ascii="Arial" w:hAnsi="Arial" w:cs="Arial"/>
                <w:sz w:val="24"/>
                <w:szCs w:val="24"/>
              </w:rPr>
              <w:t>How can the glare be reduced with the current window setup?</w:t>
            </w:r>
          </w:p>
        </w:tc>
        <w:tc>
          <w:tcPr>
            <w:tcW w:w="270" w:type="dxa"/>
          </w:tcPr>
          <w:p w14:paraId="5E3026A9" w14:textId="77777777" w:rsidR="00AB57CF" w:rsidRPr="00D005D2" w:rsidRDefault="00AB57CF" w:rsidP="00AB57CF">
            <w:pPr>
              <w:rPr>
                <w:rFonts w:ascii="Arial" w:hAnsi="Arial" w:cs="Arial"/>
                <w:sz w:val="24"/>
                <w:szCs w:val="24"/>
              </w:rPr>
            </w:pPr>
          </w:p>
        </w:tc>
        <w:tc>
          <w:tcPr>
            <w:tcW w:w="4585" w:type="dxa"/>
          </w:tcPr>
          <w:p w14:paraId="7847FF5A" w14:textId="5361D892" w:rsidR="00AB57CF" w:rsidRPr="00D005D2" w:rsidRDefault="00D005D2" w:rsidP="00D005D2">
            <w:pPr>
              <w:rPr>
                <w:rFonts w:ascii="Arial" w:hAnsi="Arial" w:cs="Arial"/>
                <w:sz w:val="24"/>
                <w:szCs w:val="24"/>
              </w:rPr>
            </w:pPr>
            <w:r w:rsidRPr="00D005D2">
              <w:rPr>
                <w:rFonts w:ascii="Arial" w:hAnsi="Arial" w:cs="Arial"/>
                <w:sz w:val="24"/>
                <w:szCs w:val="24"/>
              </w:rPr>
              <w:t>This could be discussed with the scope.  Could consider external screens as part of scope change in future.</w:t>
            </w:r>
          </w:p>
        </w:tc>
      </w:tr>
      <w:tr w:rsidR="00D005D2" w14:paraId="6A96C719" w14:textId="77777777" w:rsidTr="001503DA">
        <w:tc>
          <w:tcPr>
            <w:tcW w:w="1578" w:type="dxa"/>
          </w:tcPr>
          <w:p w14:paraId="37A18B07" w14:textId="77777777" w:rsidR="00AB57CF" w:rsidRPr="004E1503" w:rsidRDefault="00AB57CF" w:rsidP="00AB57CF"/>
        </w:tc>
        <w:tc>
          <w:tcPr>
            <w:tcW w:w="2917" w:type="dxa"/>
          </w:tcPr>
          <w:p w14:paraId="12D2B581" w14:textId="221F60D3" w:rsidR="00AB57CF" w:rsidRDefault="00AB57CF" w:rsidP="00AB57CF"/>
        </w:tc>
        <w:tc>
          <w:tcPr>
            <w:tcW w:w="270" w:type="dxa"/>
          </w:tcPr>
          <w:p w14:paraId="3889C12C" w14:textId="77777777" w:rsidR="00AB57CF" w:rsidRDefault="00AB57CF" w:rsidP="00AB57CF"/>
        </w:tc>
        <w:tc>
          <w:tcPr>
            <w:tcW w:w="4585" w:type="dxa"/>
          </w:tcPr>
          <w:p w14:paraId="17C48E60" w14:textId="27300F46" w:rsidR="00AB57CF" w:rsidRDefault="00AB57CF" w:rsidP="00AB57CF">
            <w:pPr>
              <w:pStyle w:val="ListParagraph"/>
            </w:pPr>
          </w:p>
        </w:tc>
      </w:tr>
    </w:tbl>
    <w:p w14:paraId="67517952" w14:textId="77777777" w:rsidR="00321EBC" w:rsidRDefault="00321EBC"/>
    <w:sectPr w:rsidR="00321E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03B0" w14:textId="77777777" w:rsidR="00633FEF" w:rsidRDefault="00633FEF" w:rsidP="003002AD">
      <w:pPr>
        <w:spacing w:after="0" w:line="240" w:lineRule="auto"/>
      </w:pPr>
      <w:r>
        <w:separator/>
      </w:r>
    </w:p>
  </w:endnote>
  <w:endnote w:type="continuationSeparator" w:id="0">
    <w:p w14:paraId="2C7EB80C" w14:textId="77777777" w:rsidR="00633FEF" w:rsidRDefault="00633FEF" w:rsidP="0030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02F" w14:textId="5D87221A" w:rsidR="002F5468" w:rsidRDefault="002F5468">
    <w:pPr>
      <w:pStyle w:val="Footer"/>
    </w:pPr>
    <w:r>
      <w:t>8/27/23</w:t>
    </w:r>
  </w:p>
  <w:p w14:paraId="732DACD7" w14:textId="77777777" w:rsidR="002F5468" w:rsidRDefault="002F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33A6" w14:textId="77777777" w:rsidR="00633FEF" w:rsidRDefault="00633FEF" w:rsidP="003002AD">
      <w:pPr>
        <w:spacing w:after="0" w:line="240" w:lineRule="auto"/>
      </w:pPr>
      <w:r>
        <w:separator/>
      </w:r>
    </w:p>
  </w:footnote>
  <w:footnote w:type="continuationSeparator" w:id="0">
    <w:p w14:paraId="56D1630A" w14:textId="77777777" w:rsidR="00633FEF" w:rsidRDefault="00633FEF" w:rsidP="0030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4D9C" w14:textId="063EE82F" w:rsidR="003002AD" w:rsidRDefault="00134154">
    <w:pPr>
      <w:pStyle w:val="Header"/>
    </w:pPr>
    <w:r w:rsidRPr="003F3CCF">
      <w:rPr>
        <w:b/>
        <w:bCs/>
        <w:iCs/>
        <w:noProof/>
      </w:rPr>
      <w:drawing>
        <wp:anchor distT="0" distB="0" distL="114300" distR="114300" simplePos="0" relativeHeight="251661312" behindDoc="0" locked="0" layoutInCell="1" allowOverlap="1" wp14:anchorId="285C161B" wp14:editId="5BB4B0D1">
          <wp:simplePos x="0" y="0"/>
          <wp:positionH relativeFrom="column">
            <wp:posOffset>5564150</wp:posOffset>
          </wp:positionH>
          <wp:positionV relativeFrom="paragraph">
            <wp:posOffset>12701</wp:posOffset>
          </wp:positionV>
          <wp:extent cx="448029" cy="673100"/>
          <wp:effectExtent l="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469" cy="6812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2411CD9" wp14:editId="24E5085F">
          <wp:simplePos x="0" y="0"/>
          <wp:positionH relativeFrom="margin">
            <wp:align>left</wp:align>
          </wp:positionH>
          <wp:positionV relativeFrom="paragraph">
            <wp:posOffset>0</wp:posOffset>
          </wp:positionV>
          <wp:extent cx="704802" cy="673100"/>
          <wp:effectExtent l="0" t="0" r="635" b="0"/>
          <wp:wrapNone/>
          <wp:docPr id="59841569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15698" name="Picture 1"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02"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2AD">
      <w:rPr>
        <w:b/>
        <w:bCs/>
        <w:iCs/>
        <w:noProof/>
      </w:rPr>
      <w:t xml:space="preserve">                                            </w:t>
    </w:r>
    <w:r w:rsidR="003002AD" w:rsidRPr="00CD0042">
      <w:rPr>
        <w:b/>
        <w:bCs/>
        <w:iCs/>
        <w:noProof/>
      </w:rPr>
      <w:drawing>
        <wp:inline distT="0" distB="0" distL="0" distR="0" wp14:anchorId="4D87EBD7" wp14:editId="0873BAAB">
          <wp:extent cx="3575048" cy="767395"/>
          <wp:effectExtent l="0" t="0" r="6985" b="0"/>
          <wp:docPr id="4322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6801" name=""/>
                  <pic:cNvPicPr/>
                </pic:nvPicPr>
                <pic:blipFill>
                  <a:blip r:embed="rId3"/>
                  <a:stretch>
                    <a:fillRect/>
                  </a:stretch>
                </pic:blipFill>
                <pic:spPr>
                  <a:xfrm>
                    <a:off x="0" y="0"/>
                    <a:ext cx="3600262" cy="772807"/>
                  </a:xfrm>
                  <a:prstGeom prst="rect">
                    <a:avLst/>
                  </a:prstGeom>
                </pic:spPr>
              </pic:pic>
            </a:graphicData>
          </a:graphic>
        </wp:inline>
      </w:drawing>
    </w:r>
    <w:r w:rsidR="003002AD">
      <w:rPr>
        <w:b/>
        <w:bCs/>
        <w:i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246"/>
    <w:multiLevelType w:val="hybridMultilevel"/>
    <w:tmpl w:val="E91EB7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823DC"/>
    <w:multiLevelType w:val="hybridMultilevel"/>
    <w:tmpl w:val="E16447C6"/>
    <w:lvl w:ilvl="0" w:tplc="58D8E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E5A76"/>
    <w:multiLevelType w:val="hybridMultilevel"/>
    <w:tmpl w:val="8A960660"/>
    <w:lvl w:ilvl="0" w:tplc="5A6A0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75D28"/>
    <w:multiLevelType w:val="hybridMultilevel"/>
    <w:tmpl w:val="4F841344"/>
    <w:lvl w:ilvl="0" w:tplc="B3682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34BF8"/>
    <w:multiLevelType w:val="hybridMultilevel"/>
    <w:tmpl w:val="5E16D74C"/>
    <w:lvl w:ilvl="0" w:tplc="AD82E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93047"/>
    <w:multiLevelType w:val="hybridMultilevel"/>
    <w:tmpl w:val="DC7E53CC"/>
    <w:lvl w:ilvl="0" w:tplc="D0864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368248">
    <w:abstractNumId w:val="1"/>
  </w:num>
  <w:num w:numId="2" w16cid:durableId="14432515">
    <w:abstractNumId w:val="5"/>
  </w:num>
  <w:num w:numId="3" w16cid:durableId="1172061636">
    <w:abstractNumId w:val="3"/>
  </w:num>
  <w:num w:numId="4" w16cid:durableId="316031849">
    <w:abstractNumId w:val="4"/>
  </w:num>
  <w:num w:numId="5" w16cid:durableId="177886671">
    <w:abstractNumId w:val="2"/>
  </w:num>
  <w:num w:numId="6" w16cid:durableId="115752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BC"/>
    <w:rsid w:val="00002BFD"/>
    <w:rsid w:val="00045034"/>
    <w:rsid w:val="000A08E3"/>
    <w:rsid w:val="00134154"/>
    <w:rsid w:val="001503DA"/>
    <w:rsid w:val="00160180"/>
    <w:rsid w:val="001B3C1B"/>
    <w:rsid w:val="001B42E0"/>
    <w:rsid w:val="002E1579"/>
    <w:rsid w:val="002F5468"/>
    <w:rsid w:val="003002AD"/>
    <w:rsid w:val="00321EBC"/>
    <w:rsid w:val="003F30E1"/>
    <w:rsid w:val="004E1503"/>
    <w:rsid w:val="00545721"/>
    <w:rsid w:val="00555FF9"/>
    <w:rsid w:val="00633FEF"/>
    <w:rsid w:val="0064491F"/>
    <w:rsid w:val="00653ACF"/>
    <w:rsid w:val="00667C53"/>
    <w:rsid w:val="0069077F"/>
    <w:rsid w:val="008F09FC"/>
    <w:rsid w:val="009267C4"/>
    <w:rsid w:val="009F416C"/>
    <w:rsid w:val="00A03857"/>
    <w:rsid w:val="00A51560"/>
    <w:rsid w:val="00AB57CF"/>
    <w:rsid w:val="00AC0A6F"/>
    <w:rsid w:val="00C82226"/>
    <w:rsid w:val="00CB4E15"/>
    <w:rsid w:val="00D005D2"/>
    <w:rsid w:val="00E32372"/>
    <w:rsid w:val="00E7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64AF"/>
  <w15:chartTrackingRefBased/>
  <w15:docId w15:val="{F5467564-1179-41AE-A4F8-A54F8225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034"/>
    <w:pPr>
      <w:ind w:left="720"/>
      <w:contextualSpacing/>
    </w:pPr>
  </w:style>
  <w:style w:type="paragraph" w:styleId="Header">
    <w:name w:val="header"/>
    <w:basedOn w:val="Normal"/>
    <w:link w:val="HeaderChar"/>
    <w:uiPriority w:val="99"/>
    <w:unhideWhenUsed/>
    <w:rsid w:val="00300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2AD"/>
  </w:style>
  <w:style w:type="paragraph" w:styleId="Footer">
    <w:name w:val="footer"/>
    <w:basedOn w:val="Normal"/>
    <w:link w:val="FooterChar"/>
    <w:uiPriority w:val="99"/>
    <w:unhideWhenUsed/>
    <w:rsid w:val="00300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2AD"/>
  </w:style>
  <w:style w:type="paragraph" w:styleId="Revision">
    <w:name w:val="Revision"/>
    <w:hidden/>
    <w:uiPriority w:val="99"/>
    <w:semiHidden/>
    <w:rsid w:val="00545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6695">
      <w:bodyDiv w:val="1"/>
      <w:marLeft w:val="0"/>
      <w:marRight w:val="0"/>
      <w:marTop w:val="0"/>
      <w:marBottom w:val="0"/>
      <w:divBdr>
        <w:top w:val="none" w:sz="0" w:space="0" w:color="auto"/>
        <w:left w:val="none" w:sz="0" w:space="0" w:color="auto"/>
        <w:bottom w:val="none" w:sz="0" w:space="0" w:color="auto"/>
        <w:right w:val="none" w:sz="0" w:space="0" w:color="auto"/>
      </w:divBdr>
      <w:divsChild>
        <w:div w:id="1380325409">
          <w:marLeft w:val="0"/>
          <w:marRight w:val="0"/>
          <w:marTop w:val="0"/>
          <w:marBottom w:val="0"/>
          <w:divBdr>
            <w:top w:val="none" w:sz="0" w:space="0" w:color="auto"/>
            <w:left w:val="none" w:sz="0" w:space="0" w:color="auto"/>
            <w:bottom w:val="none" w:sz="0" w:space="0" w:color="auto"/>
            <w:right w:val="none" w:sz="0" w:space="0" w:color="auto"/>
          </w:divBdr>
        </w:div>
        <w:div w:id="716778843">
          <w:marLeft w:val="0"/>
          <w:marRight w:val="0"/>
          <w:marTop w:val="0"/>
          <w:marBottom w:val="0"/>
          <w:divBdr>
            <w:top w:val="none" w:sz="0" w:space="0" w:color="auto"/>
            <w:left w:val="none" w:sz="0" w:space="0" w:color="auto"/>
            <w:bottom w:val="none" w:sz="0" w:space="0" w:color="auto"/>
            <w:right w:val="none" w:sz="0" w:space="0" w:color="auto"/>
          </w:divBdr>
        </w:div>
        <w:div w:id="615598869">
          <w:marLeft w:val="0"/>
          <w:marRight w:val="0"/>
          <w:marTop w:val="0"/>
          <w:marBottom w:val="0"/>
          <w:divBdr>
            <w:top w:val="none" w:sz="0" w:space="0" w:color="auto"/>
            <w:left w:val="none" w:sz="0" w:space="0" w:color="auto"/>
            <w:bottom w:val="none" w:sz="0" w:space="0" w:color="auto"/>
            <w:right w:val="none" w:sz="0" w:space="0" w:color="auto"/>
          </w:divBdr>
        </w:div>
        <w:div w:id="2045206346">
          <w:marLeft w:val="0"/>
          <w:marRight w:val="0"/>
          <w:marTop w:val="0"/>
          <w:marBottom w:val="0"/>
          <w:divBdr>
            <w:top w:val="none" w:sz="0" w:space="0" w:color="auto"/>
            <w:left w:val="none" w:sz="0" w:space="0" w:color="auto"/>
            <w:bottom w:val="none" w:sz="0" w:space="0" w:color="auto"/>
            <w:right w:val="none" w:sz="0" w:space="0" w:color="auto"/>
          </w:divBdr>
        </w:div>
      </w:divsChild>
    </w:div>
    <w:div w:id="1738086063">
      <w:bodyDiv w:val="1"/>
      <w:marLeft w:val="0"/>
      <w:marRight w:val="0"/>
      <w:marTop w:val="0"/>
      <w:marBottom w:val="0"/>
      <w:divBdr>
        <w:top w:val="none" w:sz="0" w:space="0" w:color="auto"/>
        <w:left w:val="none" w:sz="0" w:space="0" w:color="auto"/>
        <w:bottom w:val="none" w:sz="0" w:space="0" w:color="auto"/>
        <w:right w:val="none" w:sz="0" w:space="0" w:color="auto"/>
      </w:divBdr>
      <w:divsChild>
        <w:div w:id="1527673389">
          <w:marLeft w:val="0"/>
          <w:marRight w:val="0"/>
          <w:marTop w:val="0"/>
          <w:marBottom w:val="0"/>
          <w:divBdr>
            <w:top w:val="none" w:sz="0" w:space="0" w:color="auto"/>
            <w:left w:val="none" w:sz="0" w:space="0" w:color="auto"/>
            <w:bottom w:val="none" w:sz="0" w:space="0" w:color="auto"/>
            <w:right w:val="none" w:sz="0" w:space="0" w:color="auto"/>
          </w:divBdr>
        </w:div>
        <w:div w:id="1614707325">
          <w:marLeft w:val="0"/>
          <w:marRight w:val="0"/>
          <w:marTop w:val="0"/>
          <w:marBottom w:val="0"/>
          <w:divBdr>
            <w:top w:val="none" w:sz="0" w:space="0" w:color="auto"/>
            <w:left w:val="none" w:sz="0" w:space="0" w:color="auto"/>
            <w:bottom w:val="none" w:sz="0" w:space="0" w:color="auto"/>
            <w:right w:val="none" w:sz="0" w:space="0" w:color="auto"/>
          </w:divBdr>
        </w:div>
        <w:div w:id="1070274816">
          <w:marLeft w:val="0"/>
          <w:marRight w:val="0"/>
          <w:marTop w:val="0"/>
          <w:marBottom w:val="0"/>
          <w:divBdr>
            <w:top w:val="none" w:sz="0" w:space="0" w:color="auto"/>
            <w:left w:val="none" w:sz="0" w:space="0" w:color="auto"/>
            <w:bottom w:val="none" w:sz="0" w:space="0" w:color="auto"/>
            <w:right w:val="none" w:sz="0" w:space="0" w:color="auto"/>
          </w:divBdr>
        </w:div>
        <w:div w:id="641885450">
          <w:marLeft w:val="0"/>
          <w:marRight w:val="0"/>
          <w:marTop w:val="0"/>
          <w:marBottom w:val="0"/>
          <w:divBdr>
            <w:top w:val="none" w:sz="0" w:space="0" w:color="auto"/>
            <w:left w:val="none" w:sz="0" w:space="0" w:color="auto"/>
            <w:bottom w:val="none" w:sz="0" w:space="0" w:color="auto"/>
            <w:right w:val="none" w:sz="0" w:space="0" w:color="auto"/>
          </w:divBdr>
        </w:div>
      </w:divsChild>
    </w:div>
    <w:div w:id="1939555225">
      <w:bodyDiv w:val="1"/>
      <w:marLeft w:val="0"/>
      <w:marRight w:val="0"/>
      <w:marTop w:val="0"/>
      <w:marBottom w:val="0"/>
      <w:divBdr>
        <w:top w:val="none" w:sz="0" w:space="0" w:color="auto"/>
        <w:left w:val="none" w:sz="0" w:space="0" w:color="auto"/>
        <w:bottom w:val="none" w:sz="0" w:space="0" w:color="auto"/>
        <w:right w:val="none" w:sz="0" w:space="0" w:color="auto"/>
      </w:divBdr>
      <w:divsChild>
        <w:div w:id="1654330713">
          <w:marLeft w:val="0"/>
          <w:marRight w:val="0"/>
          <w:marTop w:val="0"/>
          <w:marBottom w:val="0"/>
          <w:divBdr>
            <w:top w:val="none" w:sz="0" w:space="0" w:color="auto"/>
            <w:left w:val="none" w:sz="0" w:space="0" w:color="auto"/>
            <w:bottom w:val="none" w:sz="0" w:space="0" w:color="auto"/>
            <w:right w:val="none" w:sz="0" w:space="0" w:color="auto"/>
          </w:divBdr>
        </w:div>
        <w:div w:id="26738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Jonte Greer</dc:creator>
  <cp:keywords/>
  <dc:description/>
  <cp:lastModifiedBy>Angie arnold</cp:lastModifiedBy>
  <cp:revision>3</cp:revision>
  <dcterms:created xsi:type="dcterms:W3CDTF">2023-09-01T21:02:00Z</dcterms:created>
  <dcterms:modified xsi:type="dcterms:W3CDTF">2023-09-01T21:04:00Z</dcterms:modified>
</cp:coreProperties>
</file>